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9</w:t>
      </w:r>
      <w:r>
        <w:rPr>
          <w:rFonts w:ascii="黑体" w:hAnsi="宋体" w:eastAsia="黑体"/>
          <w:sz w:val="32"/>
          <w:szCs w:val="32"/>
        </w:rPr>
        <w:t>21</w:t>
      </w:r>
      <w:r>
        <w:rPr>
          <w:rFonts w:hint="eastAsia" w:ascii="黑体" w:hAnsi="宋体" w:eastAsia="黑体"/>
          <w:sz w:val="32"/>
          <w:szCs w:val="32"/>
        </w:rPr>
        <w:t>数字信号处理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 w:cs="宋体"/>
          <w:kern w:val="0"/>
          <w:szCs w:val="21"/>
        </w:rPr>
      </w:pPr>
      <w:r>
        <w:rPr>
          <w:rFonts w:hint="eastAsia" w:ascii="黑体" w:hAnsi="宋体" w:eastAsia="黑体"/>
          <w:szCs w:val="21"/>
        </w:rPr>
        <w:t>一、考试</w:t>
      </w:r>
      <w:r>
        <w:rPr>
          <w:rFonts w:hint="eastAsia" w:ascii="黑体" w:hAnsi="宋体" w:eastAsia="黑体" w:cs="宋体"/>
          <w:kern w:val="0"/>
          <w:szCs w:val="21"/>
        </w:rPr>
        <w:t>范围</w:t>
      </w:r>
    </w:p>
    <w:p>
      <w:pPr>
        <w:spacing w:line="400" w:lineRule="exact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本大纲适用于生物医学工程硕士研究生（学硕、专硕）的入学考试。该科目考试满分为</w:t>
      </w:r>
      <w:r>
        <w:rPr>
          <w:rFonts w:hint="eastAsia" w:ascii="Calibri" w:hAnsi="Calibri"/>
          <w:color w:val="000000"/>
          <w:szCs w:val="21"/>
        </w:rPr>
        <w:t>150</w:t>
      </w:r>
      <w:r>
        <w:rPr>
          <w:rFonts w:hint="eastAsia" w:ascii="宋体" w:hAnsi="宋体"/>
          <w:szCs w:val="21"/>
        </w:rPr>
        <w:t>分。</w:t>
      </w:r>
    </w:p>
    <w:p>
      <w:pPr>
        <w:tabs>
          <w:tab w:val="left" w:pos="2640"/>
        </w:tabs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二、考试内容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参考书目：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1、奥本海姆A.V.著（美），黄建国、刘树棠等译. 离散时间信号处理(第3版).  电子工业出版社,2015.（分数占比2/3)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2、奥本海姆A.V.著（美），刘树棠等译. 信号与系统(第2版).  电子工业出版社,2009.（分数占比1/3)</w:t>
      </w:r>
    </w:p>
    <w:p>
      <w:pPr>
        <w:tabs>
          <w:tab w:val="left" w:pos="2640"/>
        </w:tabs>
        <w:spacing w:line="400" w:lineRule="exact"/>
        <w:rPr>
          <w:rFonts w:hint="eastAsia"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书目1：离散时间信号处理覆盖范围：</w:t>
      </w:r>
    </w:p>
    <w:p>
      <w:pPr>
        <w:tabs>
          <w:tab w:val="left" w:pos="2640"/>
        </w:tabs>
        <w:spacing w:line="400" w:lineRule="exact"/>
        <w:ind w:left="420" w:leftChars="2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 xml:space="preserve">1. </w:t>
      </w:r>
      <w:r>
        <w:rPr>
          <w:rFonts w:hint="eastAsia" w:ascii="黑体" w:hAnsi="宋体" w:eastAsia="黑体"/>
          <w:szCs w:val="21"/>
        </w:rPr>
        <w:t>离散时间信号与系统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离散时间信号序列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2）离散时间系统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3）线性时不变系统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4）线性时不变系统的性质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5）线性常系数差分方程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6）离散时间信号与系统的频域表示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7）用傅里叶变换表示序列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8）傅里叶变换的对称性质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9）傅里叶变换定理</w:t>
      </w:r>
    </w:p>
    <w:p>
      <w:pPr>
        <w:tabs>
          <w:tab w:val="left" w:pos="2640"/>
        </w:tabs>
        <w:spacing w:line="400" w:lineRule="exact"/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 xml:space="preserve">2. </w:t>
      </w:r>
      <w:r>
        <w:rPr>
          <w:rFonts w:hint="eastAsia" w:ascii="黑体" w:hAnsi="宋体" w:eastAsia="黑体"/>
          <w:szCs w:val="21"/>
        </w:rPr>
        <w:t>Z变换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Z</w:t>
      </w:r>
      <w:r>
        <w:rPr>
          <w:rFonts w:hint="eastAsia" w:ascii="宋体" w:hAnsi="宋体"/>
          <w:szCs w:val="21"/>
        </w:rPr>
        <w:t>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2）Z变换收敛域的性质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3）Z反变换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4）Z变换的性质　　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3.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连续时间信号的采样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1）引言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2）周期采样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3）采样的频域表示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4）由样本重构带限信号</w:t>
      </w:r>
    </w:p>
    <w:p>
      <w:pPr>
        <w:tabs>
          <w:tab w:val="left" w:pos="2640"/>
        </w:tabs>
        <w:spacing w:line="400" w:lineRule="exact"/>
        <w:ind w:left="420" w:leftChars="200" w:firstLine="210" w:firstLineChars="1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5）连续时间信号的离散时间处理　　　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4.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线性时不变系统的变换分析</w:t>
      </w:r>
    </w:p>
    <w:p>
      <w:pPr>
        <w:tabs>
          <w:tab w:val="left" w:pos="2640"/>
        </w:tabs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　　　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LTI</w:t>
      </w:r>
      <w:r>
        <w:rPr>
          <w:rFonts w:hint="eastAsia" w:ascii="宋体" w:hAnsi="宋体"/>
          <w:szCs w:val="21"/>
        </w:rPr>
        <w:t>系统的频率响应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用线性常系数差分方程表征系统的系统函数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有理系统函数的频率响应（只</w:t>
      </w:r>
      <w:r>
        <w:rPr>
          <w:rFonts w:ascii="宋体" w:hAnsi="宋体"/>
          <w:szCs w:val="21"/>
        </w:rPr>
        <w:t>掌握</w:t>
      </w:r>
      <w:r>
        <w:rPr>
          <w:rFonts w:hint="eastAsia" w:ascii="宋体" w:hAnsi="宋体"/>
          <w:szCs w:val="21"/>
        </w:rPr>
        <w:t>一阶系统的频率</w:t>
      </w:r>
      <w:r>
        <w:rPr>
          <w:rFonts w:ascii="宋体" w:hAnsi="宋体"/>
          <w:szCs w:val="21"/>
        </w:rPr>
        <w:t>响应</w:t>
      </w:r>
      <w:r>
        <w:rPr>
          <w:rFonts w:hint="eastAsia" w:ascii="宋体" w:hAnsi="宋体"/>
          <w:szCs w:val="21"/>
        </w:rPr>
        <w:t>即可）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幅度和相位之间的关系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全通系统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最小相位系统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广义线性相位的线性系统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5.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离散时间系统结构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线性常系数差分方程的方框图表示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线性常系数差分方程的信号流图表示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IIR</w:t>
      </w:r>
      <w:r>
        <w:rPr>
          <w:rFonts w:hint="eastAsia" w:ascii="宋体" w:hAnsi="宋体"/>
          <w:szCs w:val="21"/>
        </w:rPr>
        <w:t>系统的基本结构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转置形式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Calibri" w:hAnsi="Calibri"/>
          <w:color w:val="000000"/>
          <w:szCs w:val="21"/>
        </w:rPr>
        <w:t>FIR</w:t>
      </w:r>
      <w:r>
        <w:rPr>
          <w:rFonts w:hint="eastAsia" w:ascii="宋体" w:hAnsi="宋体"/>
          <w:szCs w:val="21"/>
        </w:rPr>
        <w:t>系统的基本网络结构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6.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滤波器设计方法</w:t>
      </w:r>
    </w:p>
    <w:p>
      <w:pPr>
        <w:tabs>
          <w:tab w:val="left" w:pos="2640"/>
        </w:tabs>
        <w:spacing w:line="400" w:lineRule="exact"/>
        <w:ind w:firstLine="630" w:firstLineChars="300"/>
        <w:rPr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napToGrid w:val="0"/>
          <w:kern w:val="0"/>
          <w:szCs w:val="21"/>
        </w:rPr>
        <w:t>滤波器指标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由连续时间滤波器设计离散时间</w:t>
      </w:r>
      <w:r>
        <w:rPr>
          <w:rFonts w:hint="eastAsia" w:ascii="Calibri" w:hAnsi="Calibri"/>
          <w:color w:val="000000"/>
          <w:szCs w:val="21"/>
        </w:rPr>
        <w:t>IIR</w:t>
      </w:r>
      <w:r>
        <w:rPr>
          <w:rFonts w:hint="eastAsia" w:ascii="宋体" w:hAnsi="宋体"/>
          <w:szCs w:val="21"/>
        </w:rPr>
        <w:t>滤波器（脉冲响应不变法和双线性变换法）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用窗函数法设计</w:t>
      </w:r>
      <w:r>
        <w:rPr>
          <w:rFonts w:hint="eastAsia" w:ascii="Calibri" w:hAnsi="Calibri"/>
          <w:color w:val="000000"/>
          <w:szCs w:val="21"/>
        </w:rPr>
        <w:t>FIR</w:t>
      </w:r>
      <w:r>
        <w:rPr>
          <w:rFonts w:hint="eastAsia" w:ascii="宋体" w:hAnsi="宋体"/>
          <w:szCs w:val="21"/>
        </w:rPr>
        <w:t>滤波器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7.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离散傅里叶变换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周期序列的表示：离散傅里叶级数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离散傅里叶级数的性质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周期信号的傅里叶变换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对傅里叶变换来样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有限长序列的傅里叶表示：离散傅里叶变换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离散傅里叶变换的性质</w:t>
      </w:r>
    </w:p>
    <w:p>
      <w:pPr>
        <w:tabs>
          <w:tab w:val="left" w:pos="2640"/>
        </w:tabs>
        <w:spacing w:line="400" w:lineRule="exact"/>
        <w:ind w:firstLine="420" w:firstLineChars="200"/>
        <w:rPr>
          <w:rFonts w:hint="eastAsia" w:ascii="黑体" w:hAnsi="宋体" w:eastAsia="黑体"/>
          <w:szCs w:val="21"/>
        </w:rPr>
      </w:pPr>
      <w:r>
        <w:rPr>
          <w:rFonts w:ascii="Calibri" w:hAnsi="Calibri"/>
          <w:color w:val="000000"/>
          <w:szCs w:val="21"/>
        </w:rPr>
        <w:t>8.</w:t>
      </w:r>
      <w:r>
        <w:rPr>
          <w:rFonts w:hint="eastAsia" w:ascii="Calibri" w:hAnsi="Calibri"/>
          <w:color w:val="000000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离散傅里叶变换的计算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）DFT定义</w:t>
      </w:r>
      <w:r>
        <w:rPr>
          <w:color w:val="000000"/>
          <w:szCs w:val="21"/>
        </w:rPr>
        <w:t>的直接</w:t>
      </w:r>
      <w:r>
        <w:rPr>
          <w:rFonts w:hint="eastAsia"/>
          <w:color w:val="000000"/>
          <w:szCs w:val="21"/>
        </w:rPr>
        <w:t>估算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按时间抽取的FFT算法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Calibri" w:hAnsi="Calibri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>
        <w:rPr>
          <w:rFonts w:hint="eastAsia" w:ascii="宋体" w:hAnsi="宋体"/>
          <w:szCs w:val="21"/>
        </w:rPr>
        <w:t>按频率抽取的FFT算法</w:t>
      </w:r>
    </w:p>
    <w:p>
      <w:pPr>
        <w:tabs>
          <w:tab w:val="left" w:pos="2640"/>
        </w:tabs>
        <w:spacing w:line="400" w:lineRule="exact"/>
        <w:ind w:firstLine="630" w:firstLineChars="300"/>
        <w:rPr>
          <w:rFonts w:hint="eastAsia" w:ascii="宋体" w:hAnsi="宋体"/>
          <w:szCs w:val="21"/>
        </w:rPr>
      </w:pPr>
    </w:p>
    <w:p>
      <w:pPr>
        <w:tabs>
          <w:tab w:val="left" w:pos="2640"/>
        </w:tabs>
        <w:spacing w:line="400" w:lineRule="exact"/>
        <w:rPr>
          <w:rFonts w:hint="eastAsia"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>书目2：信号与系统覆盖范围：</w:t>
      </w:r>
    </w:p>
    <w:p>
      <w:pPr>
        <w:tabs>
          <w:tab w:val="left" w:pos="2640"/>
        </w:tabs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主要包含1、2、3、4、5章和7、8章部分基础内容。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545D"/>
    <w:rsid w:val="00017FC5"/>
    <w:rsid w:val="0003774C"/>
    <w:rsid w:val="000378B9"/>
    <w:rsid w:val="000451B2"/>
    <w:rsid w:val="000518A0"/>
    <w:rsid w:val="000666A6"/>
    <w:rsid w:val="00072011"/>
    <w:rsid w:val="00072629"/>
    <w:rsid w:val="00077E52"/>
    <w:rsid w:val="0009302D"/>
    <w:rsid w:val="000C2D65"/>
    <w:rsid w:val="000C7B4C"/>
    <w:rsid w:val="000D13AF"/>
    <w:rsid w:val="000D33C8"/>
    <w:rsid w:val="000E13EA"/>
    <w:rsid w:val="000F257B"/>
    <w:rsid w:val="001037F8"/>
    <w:rsid w:val="00103D8D"/>
    <w:rsid w:val="0011089F"/>
    <w:rsid w:val="00117224"/>
    <w:rsid w:val="00121217"/>
    <w:rsid w:val="001338DA"/>
    <w:rsid w:val="00142C46"/>
    <w:rsid w:val="00143216"/>
    <w:rsid w:val="00145532"/>
    <w:rsid w:val="00145801"/>
    <w:rsid w:val="00151113"/>
    <w:rsid w:val="00155F8E"/>
    <w:rsid w:val="00156753"/>
    <w:rsid w:val="00157D27"/>
    <w:rsid w:val="0016112D"/>
    <w:rsid w:val="001666AF"/>
    <w:rsid w:val="00172AC6"/>
    <w:rsid w:val="00172C23"/>
    <w:rsid w:val="0018149C"/>
    <w:rsid w:val="001829E4"/>
    <w:rsid w:val="00183554"/>
    <w:rsid w:val="001A5FCE"/>
    <w:rsid w:val="001C4EE8"/>
    <w:rsid w:val="001E04A7"/>
    <w:rsid w:val="001E477F"/>
    <w:rsid w:val="001E74D4"/>
    <w:rsid w:val="001F44A8"/>
    <w:rsid w:val="00200040"/>
    <w:rsid w:val="00206D0D"/>
    <w:rsid w:val="00206F04"/>
    <w:rsid w:val="00210267"/>
    <w:rsid w:val="00217521"/>
    <w:rsid w:val="002232BB"/>
    <w:rsid w:val="00225BA5"/>
    <w:rsid w:val="00241B96"/>
    <w:rsid w:val="00252019"/>
    <w:rsid w:val="00252D8F"/>
    <w:rsid w:val="002536DD"/>
    <w:rsid w:val="002572D0"/>
    <w:rsid w:val="00257D1B"/>
    <w:rsid w:val="00270C41"/>
    <w:rsid w:val="0027147F"/>
    <w:rsid w:val="0028394D"/>
    <w:rsid w:val="00287501"/>
    <w:rsid w:val="002A738A"/>
    <w:rsid w:val="002A7CDA"/>
    <w:rsid w:val="002B70FD"/>
    <w:rsid w:val="002C3293"/>
    <w:rsid w:val="002D0F66"/>
    <w:rsid w:val="002E54C6"/>
    <w:rsid w:val="002E77D8"/>
    <w:rsid w:val="002F06F2"/>
    <w:rsid w:val="002F46DA"/>
    <w:rsid w:val="00301CAE"/>
    <w:rsid w:val="0030211D"/>
    <w:rsid w:val="00303038"/>
    <w:rsid w:val="00304287"/>
    <w:rsid w:val="00306C14"/>
    <w:rsid w:val="00314075"/>
    <w:rsid w:val="00316567"/>
    <w:rsid w:val="003238B0"/>
    <w:rsid w:val="00324CD9"/>
    <w:rsid w:val="00336D48"/>
    <w:rsid w:val="00342ADF"/>
    <w:rsid w:val="00346657"/>
    <w:rsid w:val="00354425"/>
    <w:rsid w:val="00366259"/>
    <w:rsid w:val="00377042"/>
    <w:rsid w:val="0038755D"/>
    <w:rsid w:val="00393C75"/>
    <w:rsid w:val="003A2AF6"/>
    <w:rsid w:val="003A44CA"/>
    <w:rsid w:val="003A66B7"/>
    <w:rsid w:val="003A6B00"/>
    <w:rsid w:val="003C0150"/>
    <w:rsid w:val="003C3F63"/>
    <w:rsid w:val="003D27D3"/>
    <w:rsid w:val="003D52E5"/>
    <w:rsid w:val="003D730D"/>
    <w:rsid w:val="003E6782"/>
    <w:rsid w:val="003E7898"/>
    <w:rsid w:val="003F1460"/>
    <w:rsid w:val="004045C0"/>
    <w:rsid w:val="004052C0"/>
    <w:rsid w:val="00406B7F"/>
    <w:rsid w:val="00406E8B"/>
    <w:rsid w:val="00416C5F"/>
    <w:rsid w:val="00420BC3"/>
    <w:rsid w:val="00421495"/>
    <w:rsid w:val="00423042"/>
    <w:rsid w:val="0044256E"/>
    <w:rsid w:val="00474A26"/>
    <w:rsid w:val="004833F4"/>
    <w:rsid w:val="00486669"/>
    <w:rsid w:val="004950B1"/>
    <w:rsid w:val="004A1C46"/>
    <w:rsid w:val="004B7D74"/>
    <w:rsid w:val="004E6A9E"/>
    <w:rsid w:val="004F44F4"/>
    <w:rsid w:val="004F5883"/>
    <w:rsid w:val="00501AB5"/>
    <w:rsid w:val="00535927"/>
    <w:rsid w:val="00540ECA"/>
    <w:rsid w:val="00543BA2"/>
    <w:rsid w:val="00560467"/>
    <w:rsid w:val="00571004"/>
    <w:rsid w:val="00573533"/>
    <w:rsid w:val="005745DC"/>
    <w:rsid w:val="0058771D"/>
    <w:rsid w:val="005A0E3F"/>
    <w:rsid w:val="005D75CB"/>
    <w:rsid w:val="005E42A3"/>
    <w:rsid w:val="005E4A78"/>
    <w:rsid w:val="00603AAF"/>
    <w:rsid w:val="006122A2"/>
    <w:rsid w:val="00626A0B"/>
    <w:rsid w:val="0063552D"/>
    <w:rsid w:val="00640E3D"/>
    <w:rsid w:val="006863B2"/>
    <w:rsid w:val="006876C3"/>
    <w:rsid w:val="006910AA"/>
    <w:rsid w:val="006A421C"/>
    <w:rsid w:val="006A635D"/>
    <w:rsid w:val="006B0D03"/>
    <w:rsid w:val="006B1DC3"/>
    <w:rsid w:val="006B60BB"/>
    <w:rsid w:val="006B6EAD"/>
    <w:rsid w:val="006D035E"/>
    <w:rsid w:val="006D0413"/>
    <w:rsid w:val="006D4E68"/>
    <w:rsid w:val="006E7CA9"/>
    <w:rsid w:val="006F2AF1"/>
    <w:rsid w:val="006F5560"/>
    <w:rsid w:val="007000A3"/>
    <w:rsid w:val="007001A0"/>
    <w:rsid w:val="007064B6"/>
    <w:rsid w:val="00720CAC"/>
    <w:rsid w:val="00721723"/>
    <w:rsid w:val="00721C99"/>
    <w:rsid w:val="0073332A"/>
    <w:rsid w:val="00744D25"/>
    <w:rsid w:val="00751006"/>
    <w:rsid w:val="00752AA0"/>
    <w:rsid w:val="007534BA"/>
    <w:rsid w:val="00754B8D"/>
    <w:rsid w:val="007721BD"/>
    <w:rsid w:val="00777566"/>
    <w:rsid w:val="00791C90"/>
    <w:rsid w:val="00792635"/>
    <w:rsid w:val="00794BAC"/>
    <w:rsid w:val="007A253E"/>
    <w:rsid w:val="007A5B65"/>
    <w:rsid w:val="007A7439"/>
    <w:rsid w:val="007C08DB"/>
    <w:rsid w:val="007C3908"/>
    <w:rsid w:val="007C5FC1"/>
    <w:rsid w:val="007C6DE3"/>
    <w:rsid w:val="007C7FB7"/>
    <w:rsid w:val="007D1892"/>
    <w:rsid w:val="007D3782"/>
    <w:rsid w:val="007D70D3"/>
    <w:rsid w:val="007E1E2C"/>
    <w:rsid w:val="007E7226"/>
    <w:rsid w:val="008007CD"/>
    <w:rsid w:val="00806B3D"/>
    <w:rsid w:val="008118AC"/>
    <w:rsid w:val="008132AE"/>
    <w:rsid w:val="0081362B"/>
    <w:rsid w:val="008319B9"/>
    <w:rsid w:val="00840601"/>
    <w:rsid w:val="00842B01"/>
    <w:rsid w:val="00842E0F"/>
    <w:rsid w:val="00855665"/>
    <w:rsid w:val="00857324"/>
    <w:rsid w:val="00863853"/>
    <w:rsid w:val="00866BC8"/>
    <w:rsid w:val="00872572"/>
    <w:rsid w:val="00875FAB"/>
    <w:rsid w:val="0087747F"/>
    <w:rsid w:val="0088584A"/>
    <w:rsid w:val="00886944"/>
    <w:rsid w:val="008A1051"/>
    <w:rsid w:val="008A115B"/>
    <w:rsid w:val="008A501E"/>
    <w:rsid w:val="008B54A5"/>
    <w:rsid w:val="008B75D8"/>
    <w:rsid w:val="008D10CC"/>
    <w:rsid w:val="008D75AF"/>
    <w:rsid w:val="008F1EE2"/>
    <w:rsid w:val="008F4DEF"/>
    <w:rsid w:val="008F5463"/>
    <w:rsid w:val="0090179D"/>
    <w:rsid w:val="009024B2"/>
    <w:rsid w:val="00902752"/>
    <w:rsid w:val="00923465"/>
    <w:rsid w:val="00934B7B"/>
    <w:rsid w:val="009653BA"/>
    <w:rsid w:val="0097089F"/>
    <w:rsid w:val="00982DE2"/>
    <w:rsid w:val="00983D3E"/>
    <w:rsid w:val="009A1081"/>
    <w:rsid w:val="009A11B1"/>
    <w:rsid w:val="009B65AC"/>
    <w:rsid w:val="009C79DB"/>
    <w:rsid w:val="009D70C1"/>
    <w:rsid w:val="009E4ACC"/>
    <w:rsid w:val="009E72CA"/>
    <w:rsid w:val="009F3F4B"/>
    <w:rsid w:val="00A03C22"/>
    <w:rsid w:val="00A0572E"/>
    <w:rsid w:val="00A1521E"/>
    <w:rsid w:val="00A44286"/>
    <w:rsid w:val="00A5419B"/>
    <w:rsid w:val="00A62BD9"/>
    <w:rsid w:val="00A65DB2"/>
    <w:rsid w:val="00A8182C"/>
    <w:rsid w:val="00A821F6"/>
    <w:rsid w:val="00A85CE3"/>
    <w:rsid w:val="00A864C1"/>
    <w:rsid w:val="00A94013"/>
    <w:rsid w:val="00A947BD"/>
    <w:rsid w:val="00A94817"/>
    <w:rsid w:val="00AA29B0"/>
    <w:rsid w:val="00AC0C1A"/>
    <w:rsid w:val="00AD369D"/>
    <w:rsid w:val="00AF456C"/>
    <w:rsid w:val="00AF6D11"/>
    <w:rsid w:val="00AF790B"/>
    <w:rsid w:val="00B0663A"/>
    <w:rsid w:val="00B15E59"/>
    <w:rsid w:val="00B161AF"/>
    <w:rsid w:val="00B311BB"/>
    <w:rsid w:val="00B438B2"/>
    <w:rsid w:val="00B52096"/>
    <w:rsid w:val="00B5618D"/>
    <w:rsid w:val="00B75C63"/>
    <w:rsid w:val="00B8210A"/>
    <w:rsid w:val="00B83B26"/>
    <w:rsid w:val="00B87946"/>
    <w:rsid w:val="00BA2826"/>
    <w:rsid w:val="00BA39A6"/>
    <w:rsid w:val="00BB44B2"/>
    <w:rsid w:val="00BC6E5B"/>
    <w:rsid w:val="00BD508F"/>
    <w:rsid w:val="00BF51AB"/>
    <w:rsid w:val="00C014A0"/>
    <w:rsid w:val="00C11867"/>
    <w:rsid w:val="00C375A4"/>
    <w:rsid w:val="00C40165"/>
    <w:rsid w:val="00C60729"/>
    <w:rsid w:val="00C714F7"/>
    <w:rsid w:val="00C73BDD"/>
    <w:rsid w:val="00C76A1E"/>
    <w:rsid w:val="00C77F81"/>
    <w:rsid w:val="00C823D0"/>
    <w:rsid w:val="00C85D26"/>
    <w:rsid w:val="00C93385"/>
    <w:rsid w:val="00C9712E"/>
    <w:rsid w:val="00CA1E06"/>
    <w:rsid w:val="00CA3892"/>
    <w:rsid w:val="00CA68EC"/>
    <w:rsid w:val="00CA7A2A"/>
    <w:rsid w:val="00CC786D"/>
    <w:rsid w:val="00CD71E2"/>
    <w:rsid w:val="00CE0A87"/>
    <w:rsid w:val="00CF4B42"/>
    <w:rsid w:val="00D0433C"/>
    <w:rsid w:val="00D061EA"/>
    <w:rsid w:val="00D34A40"/>
    <w:rsid w:val="00D46D3A"/>
    <w:rsid w:val="00D6776C"/>
    <w:rsid w:val="00D70B85"/>
    <w:rsid w:val="00D84836"/>
    <w:rsid w:val="00D90BBD"/>
    <w:rsid w:val="00D94EED"/>
    <w:rsid w:val="00DA1732"/>
    <w:rsid w:val="00DA683D"/>
    <w:rsid w:val="00DE0E29"/>
    <w:rsid w:val="00DE1065"/>
    <w:rsid w:val="00DE5510"/>
    <w:rsid w:val="00DE74E0"/>
    <w:rsid w:val="00DF185A"/>
    <w:rsid w:val="00DF1D3A"/>
    <w:rsid w:val="00DF5427"/>
    <w:rsid w:val="00DF6DBB"/>
    <w:rsid w:val="00E14CA3"/>
    <w:rsid w:val="00E240BE"/>
    <w:rsid w:val="00E31622"/>
    <w:rsid w:val="00E334D4"/>
    <w:rsid w:val="00E362F2"/>
    <w:rsid w:val="00E44B7E"/>
    <w:rsid w:val="00E45B0C"/>
    <w:rsid w:val="00E469B0"/>
    <w:rsid w:val="00E60B30"/>
    <w:rsid w:val="00E61C36"/>
    <w:rsid w:val="00E741E0"/>
    <w:rsid w:val="00E74239"/>
    <w:rsid w:val="00E904DD"/>
    <w:rsid w:val="00EA5098"/>
    <w:rsid w:val="00EC28D6"/>
    <w:rsid w:val="00EC4749"/>
    <w:rsid w:val="00ED112F"/>
    <w:rsid w:val="00EE1A04"/>
    <w:rsid w:val="00EE316D"/>
    <w:rsid w:val="00EF06D4"/>
    <w:rsid w:val="00EF5B76"/>
    <w:rsid w:val="00F03A47"/>
    <w:rsid w:val="00F07735"/>
    <w:rsid w:val="00F07B26"/>
    <w:rsid w:val="00F17E6F"/>
    <w:rsid w:val="00F23837"/>
    <w:rsid w:val="00F265BB"/>
    <w:rsid w:val="00F26CD8"/>
    <w:rsid w:val="00F31809"/>
    <w:rsid w:val="00F435EB"/>
    <w:rsid w:val="00F6359A"/>
    <w:rsid w:val="00F65329"/>
    <w:rsid w:val="00F94D0D"/>
    <w:rsid w:val="00F97C05"/>
    <w:rsid w:val="00FA1AF0"/>
    <w:rsid w:val="00FC2CC2"/>
    <w:rsid w:val="00FD0256"/>
    <w:rsid w:val="00FF32FD"/>
    <w:rsid w:val="00FF3A5A"/>
    <w:rsid w:val="00FF6329"/>
    <w:rsid w:val="24321E87"/>
    <w:rsid w:val="46436380"/>
    <w:rsid w:val="7C327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9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annotation reference"/>
    <w:semiHidden/>
    <w:uiPriority w:val="0"/>
    <w:rPr>
      <w:sz w:val="21"/>
      <w:szCs w:val="21"/>
    </w:rPr>
  </w:style>
  <w:style w:type="paragraph" w:customStyle="1" w:styleId="16">
    <w:name w:val="默认段落字体 Para Char Char Char Char Char Char Char Char Char1 Char Char Char Char Char Char Char Char Char Char"/>
    <w:basedOn w:val="2"/>
    <w:uiPriority w:val="0"/>
    <w:rPr>
      <w:rFonts w:ascii="Tahoma" w:hAnsi="Tahoma"/>
      <w:sz w:val="24"/>
    </w:rPr>
  </w:style>
  <w:style w:type="character" w:customStyle="1" w:styleId="17">
    <w:name w:val="页眉 字符"/>
    <w:link w:val="9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正文文本缩进 2 字符"/>
    <w:link w:val="6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纯文本 字符"/>
    <w:link w:val="4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2</Pages>
  <Words>138</Words>
  <Characters>792</Characters>
  <Lines>6</Lines>
  <Paragraphs>1</Paragraphs>
  <TotalTime>0</TotalTime>
  <ScaleCrop>false</ScaleCrop>
  <LinksUpToDate>false</LinksUpToDate>
  <CharactersWithSpaces>929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2019-06-30T07:16:00Z</dcterms:created>
  <dc:creator>山东大学研究生招生办公室;孙水</dc:creator>
  <dc:description>山东大学2011年硕士研究生入学考试自命题考试大纲</dc:description>
  <cp:keywords>2011年硕士研究生入学考试考试大纲</cp:keywords>
  <cp:lastModifiedBy>Administrator</cp:lastModifiedBy>
  <cp:lastPrinted>2009-09-17T01:56:00Z</cp:lastPrinted>
  <dcterms:modified xsi:type="dcterms:W3CDTF">2021-09-17T06:44:42Z</dcterms:modified>
  <dc:title>全国会计硕士专业学位教育指导委员会秘书处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