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公共管理综合 （行政管理学50%、公共经济学50%）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试卷内容结构</w:t>
      </w:r>
      <w:r>
        <w:rPr>
          <w:rFonts w:hint="eastAsia"/>
          <w:color w:val="auto"/>
          <w:sz w:val="28"/>
          <w:szCs w:val="28"/>
        </w:rPr>
        <w:t>：行政管理学75分，公共经济学75分。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行政管理学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行政管理与行政管理学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行政管理的概念；行政管理学的创立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行政管理学的研究对象、内容与方法；行政管理学的中国本土化。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．掌握行政管理的概念；行政管理学的创立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行政管理学的研究对象、内容与方法。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．理解行政管理学的中国本土化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行政环境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环境的含义与构成；行政系统与外部环境；经济环境与行政系统；政治环境与行政系统；文化环境与行政系统；民族环境与行政系统；宗教环境与行政系统；自然环境与行政系统；国际社会环境与行政系统；外部环境的创建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．掌握行政环境的含义与构成；行政系统与外部环境的关系；良好外部环境的创建；经济与政治环境对行政系统的影响；文化、民族和宗教环境对行政系统的影响。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．理解自然环境对行政系统的影响；国际环境对行政系统的影响。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行政职能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行政职能的含义和特点；行政职能体系；行政职能研究；西方国家行政职能；中国行政职能。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．掌握行政职能的含义和特点；行政职能体系；西方国家行政职能的演变；中国行政职能转变的重点。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 理解行政职能研究的意义；中国行政职能转变的必要性与必然性。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行政组织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行政组织的概念、类型与结构；行政组织理论；马克思主义的行政组织理论；行政组织编制管理。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．掌握行政组织的概念、类型与结构；西方行政组织理论的演变；编制管理的含义、原则和方法。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2．了解马克思主义的行政管理理论；编制管理的意义。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行政领导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领导与行政领导；行政领导者；行政领导制度；行政领导方法和艺术；行政领导者的素质；公共领导。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．掌握行政领导的含义、特点和作用；行政领导者的职位、职权和责任；集体领导；个人分工负责与行政首长负责制；行政领导的方法与艺术；行政领导的素质及其结构和优化。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．理解领导的含义；领导管理工作的专业化；行政领导的权威；民主集中制；日常具体的行政领导制度；公共精神；政策型领导；战略型领导。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人事行政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人事管理；人事行政；人力资源管理；国家公务员制度；当代人事行政。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．掌握人事管理；人事行政；人力资源管理；西方国家公务员制度；中国公务员制度。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．理解西方国家人事行政的变革；中国人事行政的变革。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公共预算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公共预算概述；中国公共预算改革；中国预算参与者、职能与周期；预算编制与审批；预算执行；政府预算。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．掌握公共预算的功能与目标；中国公共预算参与者及其职能和周期；中国公共预算编制和审批程序；中国公共预算编制原则和方法；政府预算；预算执行。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．理解公共预算的历史；预算体制和改革。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行政信息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行政信息；行政信息管理；行政信息开发利用。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．掌握行政信息的内涵；行政管理体制；行政信息采集管理；行政信息存储和分类；行政信息公开与交换共享。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．理解行政信息管理的产生和发展；行政信息管理标准化。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政策过程与政策分析方法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政策过程；政策分析方法。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．掌握政策议程的建立；政策方案的形成；政策决定、执行和评估。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．了解定性与定量分析；其他专门分析方法。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行政沟通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行政沟通的概念与要素；沟通机制和方法；政府对外传播；新媒体下政府传播。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．掌握行政沟通的概念和要素；沟通主体与内容；沟通渠道和对象；政府对外传播的外部环境和表现形态；新媒体对政府传播的影响与应用。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．理解沟通效果对行政过程的影响；不同的政治传播哲学；新媒体的定义。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行政伦理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行政伦理概述；行政伦理的结构与内容；行政伦理的基本问题；当代中国行政伦理。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．掌握行政组织伦理；行政人员伦理；内部控制和外部控制；当代中国行政伦理规范。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．理解行政伦理的功能；主观责任和客观责任。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3．了解行政伦理兴起的背景和发展；当代中国行政伦理的来源。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行政法治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行政法治概述；行政立法；中国行政管理的法治化。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．掌握行政法治的含义；行政立法的含义和权力配置；行政立法监督；中国行政管理法治化的目标与内容。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．理解行政管理的法律逻辑。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3．了解西方国家法治行政的历史演进。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行政监督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行政权力制约的基本理论；行政监督体系；中国行政监督机制的完善。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．掌握行政监督的内容；行政监督内部监督体系；行政管理外部监督体系；中国行政监督机制的问题与对策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2．了解权力制衡理论；人民主权理论；社会契约理论。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公共危机管理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公共危机管理概述；公共危机管理的体制；公共危机管理的机制。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．掌握公共危机管理的基本概念；公共危机的分类、分级和分期；公共危机管理的职能与机构；公共危机管理预警机制；公共危机管理决策机制；公共危机管理应对机制；公共危机管理善后机制。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．理解公共危机管理的领导体制。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3．了解公共危机管理的重要性和必要性。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办公室管理与后勤管理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办公室工作的性质与任务；办公室管理的科学化和现代化；后勤管理的重要性和内容；后勤管理体制改革。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 掌握办公室工作的基本任务；办公自动化；后勤管理的主要内容；后勤管理体制改革的内容与目的。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．理解办公室管理的科学化。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3．了解办公室工作的性质；后勤管理的意义；后勤管理体制改革的必要性。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政府绩效管理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政府绩效管理概述；政府的绩效计划与实施；政府绩效考核；政府部门绩效反馈与改进；中国政府绩效管理实践。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．掌握政府绩效管理的概念和特征；绩效计划；绩效实施和过程管理；考核主体与考核对象；绩效考核指标体系；个体和系统绩效考核技术；绩效反馈与改进；优化中国政府绩效管理的对策。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．理解政府绩效管理的价值标准；中国政府绩效管理问题的原因。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3．了解政府绩效管理的意义；中国政府绩效管理的现状。</w:t>
      </w:r>
    </w:p>
    <w:p>
      <w:pPr>
        <w:pStyle w:val="7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行政改革与发展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行政改革概述；当代西方国家的行政改革；当代中国的行政改革及展望。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．掌握行政改革的基本含义；当代西方国家行政改革的特点；当代中国的行政改革状况；中国行政改革的经验与展望。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．了解行政改革的必然性、当代西方国家行政改革的趋势。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公共经济学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导论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公共经济；公共经济学的发展；公共部门的经济职能；公共经济学与微观经济学的关系、公共经济学与宏观经济学的关系、公共经济学与福利经济学的关系；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．掌握公共经济等概念。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b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资源配置与政府职能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政府；基尼系数；市场失灵；政府失灵；洛伦斯曲线；混合经济；帕雷托最优；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．掌握政府；基尼系数；市场失灵；政府失灵；洛伦斯曲线；混合经济；帕雷托最优等概念。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公共产品理论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；非竞争性、非排他性、混合产品、外部效应、产权；边际拥挤成本、林达尔均衡、一体化、科斯定理；公共产品的定义；公共产品的识别方法；公共产品的分类；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；非竞争性、非排他性、混合产品、外部效应、产权；边际拥挤成本、林达尔均衡、一体化、科斯定理等概念。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公共选择理论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政治人；经济人；单峰偏好；多峰偏好；利益集团；寻租；直接民主；代议制；相融性集团；排他性集团；市场决策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；公共选择理论；公共选择理论中的交易；投票悖论；中位选民定理；阿罗不可能定理；利益集团的成因；利益集团对公共选择的影响；利益集团成员及其成员的相互关系；官僚行为的特点；政治经济周期；对当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的认识。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．掌握政治人；经济人；单峰偏好；多峰偏好；利益集团；寻租；直接民主；代议制；相融性集团；排他性集团等概念。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区别；公共选择理论内涵；公共选择理论中的交易；投票悖论；中位选民定理；阿罗不可能定理；利益集团的成因；利益集团对公共选择的影响；利益集团成员特点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化的认识。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国家预算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国家预算；单式预算；复式预算；基数法；零基法；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．掌握国家预算；单式预算；复式预算；基数法；零基法等概念。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  <w:lang w:eastAsia="zh-CN"/>
        </w:rPr>
        <w:t>、公共支出的理论与实践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公共支出的增长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；瓦格纳法则；社会保障支出；财政补贴；社会保险；社会救济；公共消耗性支出；公共转移性支出等概念。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支出的增长规律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公共收入的理论与实践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；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地方公共经济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空间限制；俱乐部理论；蒂博特模型；地方政府职能；地方公共产品的空间限制；公共产品的层次性；地方公共产品的供给；地方政府的最佳规模；地方分权的好处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．掌握空间限制；俱乐部理论；蒂博特模型等概念。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《行政管理学》（第</w:t>
      </w:r>
      <w:r>
        <w:rPr>
          <w:sz w:val="28"/>
          <w:szCs w:val="28"/>
        </w:rPr>
        <w:t>5版）夏书章主编， 高等教育出版社，2013年版；</w:t>
      </w:r>
      <w:r>
        <w:rPr>
          <w:rFonts w:hint="eastAsia"/>
          <w:sz w:val="28"/>
          <w:szCs w:val="28"/>
        </w:rPr>
        <w:t>或者</w:t>
      </w:r>
      <w:r>
        <w:rPr>
          <w:sz w:val="28"/>
          <w:szCs w:val="28"/>
        </w:rPr>
        <w:t>《行政管理学》（第6版）夏书章主编，中山大学出版社，2018年版。</w:t>
      </w:r>
    </w:p>
    <w:p>
      <w:pPr>
        <w:spacing w:after="0" w:line="400" w:lineRule="exac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《公共经济学》（第2版）樊永明、杜莉 复旦大学出版社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14年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2"/>
    <w:rsid w:val="00041B64"/>
    <w:rsid w:val="0008404D"/>
    <w:rsid w:val="000C696A"/>
    <w:rsid w:val="000C7592"/>
    <w:rsid w:val="00100A80"/>
    <w:rsid w:val="001844B0"/>
    <w:rsid w:val="001A5F96"/>
    <w:rsid w:val="002173BE"/>
    <w:rsid w:val="00250062"/>
    <w:rsid w:val="002654B1"/>
    <w:rsid w:val="00273F00"/>
    <w:rsid w:val="00284D7F"/>
    <w:rsid w:val="00294937"/>
    <w:rsid w:val="003676D5"/>
    <w:rsid w:val="00391225"/>
    <w:rsid w:val="003A62E9"/>
    <w:rsid w:val="003D4C35"/>
    <w:rsid w:val="00412DB1"/>
    <w:rsid w:val="004241BE"/>
    <w:rsid w:val="00440583"/>
    <w:rsid w:val="004D1507"/>
    <w:rsid w:val="005B32AC"/>
    <w:rsid w:val="005E687F"/>
    <w:rsid w:val="0064311C"/>
    <w:rsid w:val="006535DB"/>
    <w:rsid w:val="006F35F7"/>
    <w:rsid w:val="00786E51"/>
    <w:rsid w:val="007A7924"/>
    <w:rsid w:val="007B3E43"/>
    <w:rsid w:val="007F14D1"/>
    <w:rsid w:val="007F6246"/>
    <w:rsid w:val="00830402"/>
    <w:rsid w:val="00830ED4"/>
    <w:rsid w:val="00833271"/>
    <w:rsid w:val="0083646D"/>
    <w:rsid w:val="00840F8C"/>
    <w:rsid w:val="009A7BA9"/>
    <w:rsid w:val="00AC1157"/>
    <w:rsid w:val="00AE6881"/>
    <w:rsid w:val="00B4058C"/>
    <w:rsid w:val="00B67894"/>
    <w:rsid w:val="00B80CF9"/>
    <w:rsid w:val="00B8794B"/>
    <w:rsid w:val="00BD0E32"/>
    <w:rsid w:val="00BD3382"/>
    <w:rsid w:val="00BD52EE"/>
    <w:rsid w:val="00C1737B"/>
    <w:rsid w:val="00C314A1"/>
    <w:rsid w:val="00C46291"/>
    <w:rsid w:val="00CA08F2"/>
    <w:rsid w:val="00CF0E44"/>
    <w:rsid w:val="00D109E9"/>
    <w:rsid w:val="00D20357"/>
    <w:rsid w:val="00D453EE"/>
    <w:rsid w:val="00DA2271"/>
    <w:rsid w:val="00E061C5"/>
    <w:rsid w:val="00E2207B"/>
    <w:rsid w:val="00E305F4"/>
    <w:rsid w:val="00EA3EBC"/>
    <w:rsid w:val="00EB2FEC"/>
    <w:rsid w:val="00F729EC"/>
    <w:rsid w:val="00F86B16"/>
    <w:rsid w:val="36C47A2F"/>
    <w:rsid w:val="46C42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color w:val="auto"/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color w:val="auto"/>
      <w:kern w:val="0"/>
      <w:sz w:val="18"/>
      <w:szCs w:val="18"/>
    </w:rPr>
  </w:style>
  <w:style w:type="paragraph" w:customStyle="1" w:styleId="7">
    <w:name w:val="样式1"/>
    <w:basedOn w:val="1"/>
    <w:link w:val="10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</w:rPr>
  </w:style>
  <w:style w:type="character" w:customStyle="1" w:styleId="11">
    <w:name w:val="批注框文本 Char"/>
    <w:link w:val="2"/>
    <w:semiHidden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802</Words>
  <Characters>4576</Characters>
  <Lines>38</Lines>
  <Paragraphs>10</Paragraphs>
  <TotalTime>0</TotalTime>
  <ScaleCrop>false</ScaleCrop>
  <LinksUpToDate>false</LinksUpToDate>
  <CharactersWithSpaces>5368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2019-07-18T00:22:00Z</dcterms:created>
  <dc:creator>Administrator</dc:creator>
  <cp:lastModifiedBy>Administrator</cp:lastModifiedBy>
  <cp:lastPrinted>2019-07-17T10:09:00Z</cp:lastPrinted>
  <dcterms:modified xsi:type="dcterms:W3CDTF">2021-09-17T01:56:41Z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