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BEBA" w14:textId="55F61120" w:rsidR="0035462F" w:rsidRDefault="0035462F" w:rsidP="0035462F">
      <w:pPr>
        <w:widowControl/>
        <w:wordWrap w:val="0"/>
        <w:spacing w:line="480" w:lineRule="auto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设计艺术学院艺术硕士202</w:t>
      </w:r>
      <w:r w:rsidR="00A335FF">
        <w:rPr>
          <w:rFonts w:ascii="黑体" w:eastAsia="黑体" w:hAnsi="黑体" w:cs="宋体"/>
          <w:kern w:val="0"/>
          <w:sz w:val="30"/>
          <w:szCs w:val="30"/>
        </w:rPr>
        <w:t>1</w:t>
      </w:r>
      <w:r>
        <w:rPr>
          <w:rFonts w:ascii="黑体" w:eastAsia="黑体" w:hAnsi="黑体" w:cs="宋体" w:hint="eastAsia"/>
          <w:kern w:val="0"/>
          <w:sz w:val="30"/>
          <w:szCs w:val="30"/>
        </w:rPr>
        <w:t>年初试考试大纲</w:t>
      </w:r>
    </w:p>
    <w:p w14:paraId="2340BC44" w14:textId="77777777" w:rsidR="0035462F" w:rsidRDefault="0035462F" w:rsidP="0035462F">
      <w:pPr>
        <w:widowControl/>
        <w:wordWrap w:val="0"/>
        <w:spacing w:line="480" w:lineRule="auto"/>
        <w:jc w:val="center"/>
        <w:rPr>
          <w:rFonts w:ascii="宋体" w:hAnsi="宋体" w:cs="宋体"/>
          <w:kern w:val="0"/>
          <w:sz w:val="30"/>
          <w:szCs w:val="30"/>
        </w:rPr>
      </w:pPr>
    </w:p>
    <w:p w14:paraId="05833640" w14:textId="35963EB1" w:rsidR="0035462F" w:rsidRDefault="005B79B3" w:rsidP="0035462F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5</w:t>
      </w:r>
      <w:r>
        <w:rPr>
          <w:rFonts w:eastAsia="仿宋_GB2312"/>
          <w:b/>
          <w:sz w:val="30"/>
          <w:szCs w:val="30"/>
        </w:rPr>
        <w:t>11</w:t>
      </w:r>
      <w:r>
        <w:rPr>
          <w:rFonts w:eastAsia="仿宋_GB2312" w:hint="eastAsia"/>
          <w:b/>
          <w:sz w:val="30"/>
          <w:szCs w:val="30"/>
        </w:rPr>
        <w:t>、</w:t>
      </w:r>
      <w:r>
        <w:rPr>
          <w:rFonts w:eastAsia="仿宋_GB2312" w:hint="eastAsia"/>
          <w:b/>
          <w:sz w:val="30"/>
          <w:szCs w:val="30"/>
        </w:rPr>
        <w:t>5</w:t>
      </w:r>
      <w:r>
        <w:rPr>
          <w:rFonts w:eastAsia="仿宋_GB2312"/>
          <w:b/>
          <w:sz w:val="30"/>
          <w:szCs w:val="30"/>
        </w:rPr>
        <w:t>12</w:t>
      </w:r>
      <w:r>
        <w:rPr>
          <w:rFonts w:eastAsia="仿宋_GB2312" w:hint="eastAsia"/>
          <w:b/>
          <w:sz w:val="30"/>
          <w:szCs w:val="30"/>
        </w:rPr>
        <w:t>、</w:t>
      </w:r>
      <w:r>
        <w:rPr>
          <w:rFonts w:eastAsia="仿宋_GB2312" w:hint="eastAsia"/>
          <w:b/>
          <w:sz w:val="30"/>
          <w:szCs w:val="30"/>
        </w:rPr>
        <w:t>5</w:t>
      </w:r>
      <w:r>
        <w:rPr>
          <w:rFonts w:eastAsia="仿宋_GB2312"/>
          <w:b/>
          <w:sz w:val="30"/>
          <w:szCs w:val="30"/>
        </w:rPr>
        <w:t>13</w:t>
      </w:r>
      <w:r>
        <w:rPr>
          <w:rFonts w:eastAsia="仿宋_GB2312" w:hint="eastAsia"/>
          <w:b/>
          <w:sz w:val="30"/>
          <w:szCs w:val="30"/>
        </w:rPr>
        <w:t>、</w:t>
      </w:r>
      <w:r>
        <w:rPr>
          <w:rFonts w:eastAsia="仿宋_GB2312"/>
          <w:b/>
          <w:sz w:val="30"/>
          <w:szCs w:val="30"/>
        </w:rPr>
        <w:t>514</w:t>
      </w:r>
      <w:r>
        <w:rPr>
          <w:rFonts w:eastAsia="仿宋_GB2312" w:hint="eastAsia"/>
          <w:b/>
          <w:sz w:val="30"/>
          <w:szCs w:val="30"/>
        </w:rPr>
        <w:t>、</w:t>
      </w:r>
      <w:r>
        <w:rPr>
          <w:rFonts w:eastAsia="仿宋_GB2312"/>
          <w:b/>
          <w:sz w:val="30"/>
          <w:szCs w:val="30"/>
        </w:rPr>
        <w:t>515</w:t>
      </w:r>
      <w:r w:rsidR="0035462F">
        <w:rPr>
          <w:rFonts w:eastAsia="仿宋_GB2312" w:hint="eastAsia"/>
          <w:b/>
          <w:sz w:val="30"/>
          <w:szCs w:val="30"/>
        </w:rPr>
        <w:t>《专业基础》</w:t>
      </w:r>
      <w:r w:rsidR="0035462F">
        <w:rPr>
          <w:rFonts w:eastAsia="仿宋_GB2312"/>
          <w:b/>
          <w:sz w:val="30"/>
          <w:szCs w:val="30"/>
        </w:rPr>
        <w:t xml:space="preserve"> </w:t>
      </w:r>
      <w:r w:rsidR="0035462F">
        <w:rPr>
          <w:rFonts w:eastAsia="仿宋_GB2312" w:hint="eastAsia"/>
          <w:b/>
          <w:sz w:val="22"/>
          <w:szCs w:val="22"/>
        </w:rPr>
        <w:t>（</w:t>
      </w:r>
      <w:r w:rsidR="0035462F">
        <w:rPr>
          <w:rFonts w:ascii="宋体" w:hAnsi="宋体" w:cs="宋体" w:hint="eastAsia"/>
          <w:kern w:val="0"/>
          <w:sz w:val="18"/>
          <w:szCs w:val="18"/>
        </w:rPr>
        <w:t>135108</w:t>
      </w:r>
      <w:r w:rsidR="0035462F">
        <w:rPr>
          <w:rFonts w:eastAsia="仿宋_GB2312" w:hint="eastAsia"/>
          <w:b/>
          <w:sz w:val="22"/>
          <w:szCs w:val="22"/>
        </w:rPr>
        <w:t>艺术设计）</w:t>
      </w:r>
    </w:p>
    <w:p w14:paraId="15C4FBE9" w14:textId="77777777" w:rsidR="0035462F" w:rsidRDefault="0035462F" w:rsidP="0035462F">
      <w:pPr>
        <w:spacing w:line="360" w:lineRule="auto"/>
        <w:rPr>
          <w:sz w:val="24"/>
        </w:rPr>
      </w:pPr>
    </w:p>
    <w:p w14:paraId="4100D823" w14:textId="77777777" w:rsidR="0035462F" w:rsidRDefault="0035462F" w:rsidP="0035462F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考试目标</w:t>
      </w:r>
    </w:p>
    <w:p w14:paraId="58707CEC" w14:textId="77777777" w:rsidR="0035462F" w:rsidRDefault="0035462F" w:rsidP="0035462F">
      <w:pPr>
        <w:pStyle w:val="p0"/>
        <w:spacing w:line="4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本《专业基础》考试大纲适用于河南工业大学艺术硕士艺术设计专业（</w:t>
      </w:r>
      <w:r>
        <w:rPr>
          <w:sz w:val="24"/>
          <w:szCs w:val="24"/>
        </w:rPr>
        <w:t>135108</w:t>
      </w:r>
      <w:r>
        <w:rPr>
          <w:rFonts w:hint="eastAsia"/>
          <w:sz w:val="24"/>
          <w:szCs w:val="24"/>
        </w:rPr>
        <w:t>）所属各专业研究方向，其中包括：景观规划与环境设计、工业设计、视觉传达设计、数字媒体</w:t>
      </w:r>
      <w:proofErr w:type="gramStart"/>
      <w:r>
        <w:rPr>
          <w:rFonts w:hint="eastAsia"/>
          <w:sz w:val="24"/>
          <w:szCs w:val="24"/>
        </w:rPr>
        <w:t>与动漫设计</w:t>
      </w:r>
      <w:proofErr w:type="gramEnd"/>
      <w:r>
        <w:rPr>
          <w:rFonts w:hint="eastAsia"/>
          <w:sz w:val="24"/>
          <w:szCs w:val="24"/>
        </w:rPr>
        <w:t>、工艺美术五个方向。</w:t>
      </w:r>
    </w:p>
    <w:p w14:paraId="6E754B23" w14:textId="77777777" w:rsidR="0035462F" w:rsidRDefault="0035462F" w:rsidP="0035462F">
      <w:pPr>
        <w:pStyle w:val="p0"/>
        <w:spacing w:line="4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《专业基础》是艺术硕士艺术设计专业（</w:t>
      </w:r>
      <w:r>
        <w:rPr>
          <w:sz w:val="24"/>
          <w:szCs w:val="24"/>
        </w:rPr>
        <w:t>135108</w:t>
      </w:r>
      <w:r>
        <w:rPr>
          <w:rFonts w:hint="eastAsia"/>
          <w:sz w:val="24"/>
          <w:szCs w:val="24"/>
        </w:rPr>
        <w:t>）所属各个专业研究方向学科基础设计能力测试，不指定参考书目，考试宗旨是面向基础形态的构型理念、创意能力和思维方法，要求考生具有较扎实的二维、三维及多维造型观念，系统地掌握本科阶段所学的专业造型基础，设计构成基础、图形创意，包括有关设计心理、形态的结构功能、流程和媒介等基本知识以及基础专业方面的内容，结合创造性思维和解决实际问题的分析、判断能力，进行手绘的艺术与表现。</w:t>
      </w:r>
    </w:p>
    <w:p w14:paraId="24D08304" w14:textId="77777777" w:rsidR="0035462F" w:rsidRDefault="0035462F" w:rsidP="0035462F">
      <w:pPr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14:paraId="6E3EE952" w14:textId="77777777" w:rsidR="0035462F" w:rsidRDefault="0035462F" w:rsidP="0035462F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考试范围</w:t>
      </w:r>
    </w:p>
    <w:p w14:paraId="7E89E9D1" w14:textId="66173E6F" w:rsidR="0035462F" w:rsidRDefault="0035462F" w:rsidP="0035462F">
      <w:pPr>
        <w:pStyle w:val="p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511</w:t>
      </w:r>
      <w:r>
        <w:rPr>
          <w:rFonts w:ascii="宋体" w:hAnsi="宋体" w:hint="eastAsia"/>
          <w:sz w:val="24"/>
          <w:szCs w:val="24"/>
        </w:rPr>
        <w:t>景观规划与环境设计：科目</w:t>
      </w:r>
      <w:r>
        <w:rPr>
          <w:rFonts w:hint="eastAsia"/>
          <w:sz w:val="24"/>
          <w:szCs w:val="24"/>
        </w:rPr>
        <w:t>主要考查本科阶段所学的</w:t>
      </w:r>
      <w:r>
        <w:rPr>
          <w:rFonts w:ascii="宋体" w:hAnsi="宋体" w:hint="eastAsia"/>
          <w:sz w:val="24"/>
          <w:szCs w:val="24"/>
        </w:rPr>
        <w:t xml:space="preserve"> “景观规划设计原理”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“室内设计原理”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“手绘设计表现”</w:t>
      </w:r>
      <w:r>
        <w:rPr>
          <w:rFonts w:hint="eastAsia"/>
          <w:sz w:val="24"/>
          <w:szCs w:val="24"/>
        </w:rPr>
        <w:t>共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门课程的</w:t>
      </w:r>
      <w:r>
        <w:rPr>
          <w:rFonts w:ascii="宋体" w:hAnsi="宋体"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内容。</w:t>
      </w:r>
    </w:p>
    <w:p w14:paraId="0BDC0106" w14:textId="77777777" w:rsidR="0035462F" w:rsidRDefault="0035462F" w:rsidP="0035462F">
      <w:pPr>
        <w:pStyle w:val="p0"/>
        <w:rPr>
          <w:sz w:val="24"/>
          <w:szCs w:val="24"/>
        </w:rPr>
      </w:pPr>
    </w:p>
    <w:p w14:paraId="121FEDAB" w14:textId="4509436B" w:rsidR="0035462F" w:rsidRDefault="0035462F" w:rsidP="0035462F">
      <w:pPr>
        <w:pStyle w:val="p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512</w:t>
      </w:r>
      <w:r>
        <w:rPr>
          <w:rFonts w:ascii="宋体" w:hAnsi="宋体" w:hint="eastAsia"/>
          <w:sz w:val="24"/>
          <w:szCs w:val="24"/>
        </w:rPr>
        <w:t>工业设计：科目</w:t>
      </w:r>
      <w:r>
        <w:rPr>
          <w:rFonts w:hint="eastAsia"/>
          <w:sz w:val="24"/>
          <w:szCs w:val="24"/>
        </w:rPr>
        <w:t>主要考查本科阶段所学的</w:t>
      </w:r>
      <w:r>
        <w:rPr>
          <w:rFonts w:ascii="宋体" w:hAnsi="宋体" w:hint="eastAsia"/>
          <w:sz w:val="24"/>
          <w:szCs w:val="24"/>
        </w:rPr>
        <w:t>“造型基础设计”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“设计方法与创新思维”、“产品快速表现”</w:t>
      </w:r>
      <w:r>
        <w:rPr>
          <w:rFonts w:hint="eastAsia"/>
          <w:sz w:val="24"/>
          <w:szCs w:val="24"/>
        </w:rPr>
        <w:t>共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门课程的</w:t>
      </w:r>
      <w:r>
        <w:rPr>
          <w:rFonts w:ascii="宋体" w:hAnsi="宋体"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内容。</w:t>
      </w:r>
    </w:p>
    <w:p w14:paraId="6DED6C38" w14:textId="77777777" w:rsidR="0035462F" w:rsidRDefault="0035462F" w:rsidP="0035462F">
      <w:pPr>
        <w:pStyle w:val="p0"/>
        <w:rPr>
          <w:sz w:val="24"/>
          <w:szCs w:val="24"/>
        </w:rPr>
      </w:pPr>
    </w:p>
    <w:p w14:paraId="485D9BE6" w14:textId="4E1A84D6" w:rsidR="0035462F" w:rsidRDefault="0035462F" w:rsidP="0035462F">
      <w:pPr>
        <w:pStyle w:val="p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513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视觉传达设计：科目</w:t>
      </w:r>
      <w:r>
        <w:rPr>
          <w:rFonts w:hint="eastAsia"/>
          <w:sz w:val="24"/>
          <w:szCs w:val="24"/>
        </w:rPr>
        <w:t>主要考查本科阶段所学的</w:t>
      </w:r>
      <w:r>
        <w:rPr>
          <w:rFonts w:ascii="宋体" w:hAnsi="宋体" w:hint="eastAsia"/>
          <w:sz w:val="24"/>
          <w:szCs w:val="24"/>
        </w:rPr>
        <w:t>“平面设计概论”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“图形创意”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“文字设计”</w:t>
      </w:r>
      <w:r>
        <w:rPr>
          <w:rFonts w:hint="eastAsia"/>
          <w:sz w:val="24"/>
          <w:szCs w:val="24"/>
        </w:rPr>
        <w:t>共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门课程的</w:t>
      </w:r>
      <w:r>
        <w:rPr>
          <w:rFonts w:ascii="宋体" w:hAnsi="宋体"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内容。</w:t>
      </w:r>
    </w:p>
    <w:p w14:paraId="4A32B4A0" w14:textId="77777777" w:rsidR="0035462F" w:rsidRDefault="0035462F" w:rsidP="0035462F">
      <w:pPr>
        <w:pStyle w:val="p0"/>
        <w:rPr>
          <w:sz w:val="24"/>
          <w:szCs w:val="24"/>
        </w:rPr>
      </w:pPr>
    </w:p>
    <w:p w14:paraId="16483173" w14:textId="4FE1B561" w:rsidR="0035462F" w:rsidRDefault="0035462F" w:rsidP="0035462F">
      <w:pPr>
        <w:pStyle w:val="p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514</w:t>
      </w:r>
      <w:r>
        <w:rPr>
          <w:rFonts w:ascii="宋体" w:hAnsi="宋体" w:hint="eastAsia"/>
          <w:sz w:val="24"/>
          <w:szCs w:val="24"/>
        </w:rPr>
        <w:t>数字媒体</w:t>
      </w:r>
      <w:proofErr w:type="gramStart"/>
      <w:r>
        <w:rPr>
          <w:rFonts w:ascii="宋体" w:hAnsi="宋体" w:hint="eastAsia"/>
          <w:sz w:val="24"/>
          <w:szCs w:val="24"/>
        </w:rPr>
        <w:t>与动漫设计</w:t>
      </w:r>
      <w:proofErr w:type="gramEnd"/>
      <w:r>
        <w:rPr>
          <w:rFonts w:ascii="宋体" w:hAnsi="宋体" w:hint="eastAsia"/>
          <w:sz w:val="24"/>
          <w:szCs w:val="24"/>
        </w:rPr>
        <w:t>：科目</w:t>
      </w:r>
      <w:r>
        <w:rPr>
          <w:rFonts w:hint="eastAsia"/>
          <w:sz w:val="24"/>
          <w:szCs w:val="24"/>
        </w:rPr>
        <w:t>主要考查本科阶段所学的</w:t>
      </w:r>
      <w:r>
        <w:rPr>
          <w:rFonts w:ascii="宋体" w:hAnsi="宋体" w:hint="eastAsia"/>
          <w:sz w:val="24"/>
          <w:szCs w:val="24"/>
        </w:rPr>
        <w:t xml:space="preserve"> “</w:t>
      </w:r>
      <w:r>
        <w:rPr>
          <w:rFonts w:ascii="宋体" w:hAnsi="宋体" w:cs="宋体" w:hint="eastAsia"/>
          <w:sz w:val="24"/>
        </w:rPr>
        <w:t>数字媒体艺术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 xml:space="preserve"> “UI设计”、“交互设计”、“游戏原画设计”、“分镜头脚本设计”、“插画设计”、“剧作”</w:t>
      </w:r>
      <w:r>
        <w:rPr>
          <w:rFonts w:hint="eastAsia"/>
          <w:sz w:val="24"/>
          <w:szCs w:val="24"/>
        </w:rPr>
        <w:t>共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门课程的</w:t>
      </w:r>
      <w:r>
        <w:rPr>
          <w:rFonts w:ascii="宋体" w:hAnsi="宋体"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内容。</w:t>
      </w:r>
    </w:p>
    <w:p w14:paraId="6A9DBBA7" w14:textId="77777777" w:rsidR="0035462F" w:rsidRDefault="0035462F" w:rsidP="0035462F">
      <w:pPr>
        <w:pStyle w:val="p0"/>
        <w:rPr>
          <w:sz w:val="24"/>
          <w:szCs w:val="24"/>
        </w:rPr>
      </w:pPr>
    </w:p>
    <w:p w14:paraId="4034DC52" w14:textId="36DFB22B" w:rsidR="0035462F" w:rsidRDefault="0035462F" w:rsidP="0035462F">
      <w:pPr>
        <w:pStyle w:val="p0"/>
      </w:pPr>
      <w:r>
        <w:rPr>
          <w:rFonts w:ascii="宋体" w:hAnsi="宋体"/>
          <w:sz w:val="24"/>
          <w:szCs w:val="24"/>
        </w:rPr>
        <w:t>515</w:t>
      </w:r>
      <w:r>
        <w:rPr>
          <w:rFonts w:ascii="宋体" w:hAnsi="宋体" w:hint="eastAsia"/>
          <w:sz w:val="24"/>
          <w:szCs w:val="24"/>
        </w:rPr>
        <w:t>工艺美术：科目</w:t>
      </w:r>
      <w:r>
        <w:rPr>
          <w:rFonts w:hint="eastAsia"/>
          <w:sz w:val="24"/>
          <w:szCs w:val="24"/>
        </w:rPr>
        <w:t>主要考查本科阶段所学的“工艺美学概论”、“材料与工艺”、“图案与装饰”共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门课程的基础内容。</w:t>
      </w:r>
    </w:p>
    <w:p w14:paraId="46F509C9" w14:textId="77777777" w:rsidR="0035462F" w:rsidRDefault="0035462F" w:rsidP="0035462F">
      <w:pPr>
        <w:pStyle w:val="p0"/>
        <w:rPr>
          <w:sz w:val="24"/>
          <w:szCs w:val="24"/>
        </w:rPr>
      </w:pPr>
    </w:p>
    <w:p w14:paraId="41852F3F" w14:textId="77777777" w:rsidR="0035462F" w:rsidRDefault="0035462F" w:rsidP="0035462F">
      <w:pPr>
        <w:pStyle w:val="p0"/>
        <w:rPr>
          <w:sz w:val="24"/>
          <w:szCs w:val="24"/>
        </w:rPr>
      </w:pPr>
    </w:p>
    <w:p w14:paraId="2D726BD0" w14:textId="77777777" w:rsidR="0035462F" w:rsidRDefault="0035462F" w:rsidP="0035462F">
      <w:pPr>
        <w:spacing w:line="360" w:lineRule="auto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考试形式</w:t>
      </w:r>
    </w:p>
    <w:p w14:paraId="199EE1EE" w14:textId="77777777" w:rsidR="0035462F" w:rsidRDefault="0035462F" w:rsidP="0035462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lastRenderedPageBreak/>
        <w:t>1</w:t>
      </w:r>
      <w:r>
        <w:rPr>
          <w:rFonts w:hint="eastAsia"/>
          <w:sz w:val="24"/>
        </w:rPr>
        <w:t>、试卷总分数及考试时间：</w:t>
      </w:r>
      <w:r>
        <w:rPr>
          <w:rFonts w:ascii="宋体" w:hAnsi="宋体" w:hint="eastAsia"/>
          <w:sz w:val="24"/>
        </w:rPr>
        <w:t>本试卷满分为150分，考试时间为180分钟。</w:t>
      </w:r>
    </w:p>
    <w:p w14:paraId="7F4E395B" w14:textId="77777777" w:rsidR="0035462F" w:rsidRDefault="0035462F" w:rsidP="0035462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2、答题方式：采用手绘表现方式。</w:t>
      </w:r>
    </w:p>
    <w:p w14:paraId="76FB465A" w14:textId="77777777" w:rsidR="0035462F" w:rsidRDefault="0035462F" w:rsidP="0035462F">
      <w:pPr>
        <w:pStyle w:val="p0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3、试卷结构：主题表达45分；创意45分；表现技巧和艺术效果60分。</w:t>
      </w:r>
    </w:p>
    <w:p w14:paraId="20C6D2EC" w14:textId="77777777" w:rsidR="0035462F" w:rsidRDefault="0035462F" w:rsidP="0035462F">
      <w:pPr>
        <w:pStyle w:val="p0"/>
        <w:ind w:firstLineChars="196" w:firstLine="470"/>
        <w:rPr>
          <w:rFonts w:ascii="宋体" w:hAnsi="宋体"/>
          <w:sz w:val="24"/>
          <w:szCs w:val="24"/>
        </w:rPr>
      </w:pPr>
    </w:p>
    <w:p w14:paraId="069674B1" w14:textId="77777777" w:rsidR="0035462F" w:rsidRDefault="0035462F" w:rsidP="0035462F"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四、题型结构</w:t>
      </w:r>
    </w:p>
    <w:p w14:paraId="55074C51" w14:textId="77777777" w:rsidR="0035462F" w:rsidRDefault="0035462F" w:rsidP="0035462F">
      <w:pPr>
        <w:pStyle w:val="p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1、考试题目</w:t>
      </w:r>
    </w:p>
    <w:p w14:paraId="1407AB1A" w14:textId="77777777" w:rsidR="0035462F" w:rsidRDefault="0035462F" w:rsidP="0035462F">
      <w:pPr>
        <w:pStyle w:val="p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2、答题要求：(答题重点，提出要求)</w:t>
      </w:r>
    </w:p>
    <w:p w14:paraId="053BB899" w14:textId="77777777" w:rsidR="0035462F" w:rsidRDefault="0035462F" w:rsidP="0035462F">
      <w:pPr>
        <w:pStyle w:val="p0"/>
        <w:ind w:leftChars="228" w:left="599" w:hangingChars="50" w:hanging="12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3、答题说明：（答题形式可根据所报的专业特点进行表现，如：附简短的设计说明</w:t>
      </w:r>
      <w:r>
        <w:rPr>
          <w:rFonts w:ascii="宋体" w:hAnsi="宋体" w:hint="eastAsia"/>
        </w:rPr>
        <w:t>）</w:t>
      </w:r>
    </w:p>
    <w:p w14:paraId="5F25893E" w14:textId="77777777" w:rsidR="0035462F" w:rsidRDefault="0035462F" w:rsidP="0035462F"/>
    <w:p w14:paraId="695C53CF" w14:textId="77777777" w:rsidR="00DB4C5B" w:rsidRPr="0035462F" w:rsidRDefault="00DB4C5B"/>
    <w:sectPr w:rsidR="00DB4C5B" w:rsidRPr="0035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EFC1" w14:textId="77777777" w:rsidR="00DD52D4" w:rsidRDefault="00DD52D4" w:rsidP="0035462F">
      <w:r>
        <w:separator/>
      </w:r>
    </w:p>
  </w:endnote>
  <w:endnote w:type="continuationSeparator" w:id="0">
    <w:p w14:paraId="59A2FEE5" w14:textId="77777777" w:rsidR="00DD52D4" w:rsidRDefault="00DD52D4" w:rsidP="0035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D27A" w14:textId="77777777" w:rsidR="00DD52D4" w:rsidRDefault="00DD52D4" w:rsidP="0035462F">
      <w:r>
        <w:separator/>
      </w:r>
    </w:p>
  </w:footnote>
  <w:footnote w:type="continuationSeparator" w:id="0">
    <w:p w14:paraId="10176764" w14:textId="77777777" w:rsidR="00DD52D4" w:rsidRDefault="00DD52D4" w:rsidP="0035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7F9F5"/>
    <w:multiLevelType w:val="singleLevel"/>
    <w:tmpl w:val="5417F9F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419893F"/>
    <w:multiLevelType w:val="singleLevel"/>
    <w:tmpl w:val="5419893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4"/>
    <w:rsid w:val="000751A4"/>
    <w:rsid w:val="0030518D"/>
    <w:rsid w:val="0035462F"/>
    <w:rsid w:val="004B5B3D"/>
    <w:rsid w:val="005B79B3"/>
    <w:rsid w:val="00A335FF"/>
    <w:rsid w:val="00DB4C5B"/>
    <w:rsid w:val="00D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1EF5"/>
  <w15:chartTrackingRefBased/>
  <w15:docId w15:val="{E49ABF94-EC69-4272-9061-0F63157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62F"/>
    <w:rPr>
      <w:sz w:val="18"/>
      <w:szCs w:val="18"/>
    </w:rPr>
  </w:style>
  <w:style w:type="paragraph" w:customStyle="1" w:styleId="p0">
    <w:name w:val="p0"/>
    <w:basedOn w:val="a"/>
    <w:rsid w:val="0035462F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2020-09-15T06:46:00Z</dcterms:created>
  <dcterms:modified xsi:type="dcterms:W3CDTF">2020-09-18T08:36:00Z</dcterms:modified>
</cp:coreProperties>
</file>