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b/>
          <w:sz w:val="44"/>
          <w:szCs w:val="44"/>
        </w:rPr>
      </w:pPr>
      <w:bookmarkStart w:id="0" w:name="_GoBack"/>
      <w:bookmarkEnd w:id="0"/>
      <w:r>
        <w:rPr>
          <w:rFonts w:hint="eastAsia" w:ascii="黑体" w:eastAsia="黑体"/>
          <w:b/>
          <w:sz w:val="44"/>
          <w:szCs w:val="44"/>
        </w:rPr>
        <w:t>西安邮电大学硕士研究生招生考试大纲</w:t>
      </w:r>
    </w:p>
    <w:p>
      <w:pPr>
        <w:spacing w:line="360" w:lineRule="auto"/>
        <w:rPr>
          <w:rFonts w:hint="eastAsia" w:ascii="黑体" w:eastAsia="黑体"/>
          <w:b/>
          <w:sz w:val="28"/>
          <w:szCs w:val="28"/>
        </w:rPr>
      </w:pPr>
      <w:r>
        <w:rPr>
          <w:rFonts w:hint="eastAsia" w:ascii="黑体" w:eastAsia="黑体"/>
          <w:b/>
          <w:sz w:val="28"/>
          <w:szCs w:val="28"/>
        </w:rPr>
        <w:t>科目代码：811</w:t>
      </w:r>
    </w:p>
    <w:p>
      <w:pPr>
        <w:spacing w:line="360" w:lineRule="auto"/>
        <w:rPr>
          <w:rFonts w:hint="eastAsia" w:ascii="黑体" w:eastAsia="黑体"/>
          <w:b/>
          <w:sz w:val="28"/>
          <w:szCs w:val="28"/>
        </w:rPr>
      </w:pPr>
      <w:r>
        <w:rPr>
          <w:rFonts w:hint="eastAsia" w:ascii="黑体" w:eastAsia="黑体"/>
          <w:b/>
          <w:sz w:val="28"/>
          <w:szCs w:val="28"/>
        </w:rPr>
        <w:t>科目名称：《微观经济学》</w:t>
      </w:r>
    </w:p>
    <w:p>
      <w:pPr>
        <w:spacing w:line="360" w:lineRule="auto"/>
        <w:rPr>
          <w:rFonts w:hint="eastAsia" w:ascii="黑体" w:eastAsia="黑体"/>
          <w:b/>
          <w:sz w:val="28"/>
          <w:szCs w:val="28"/>
        </w:rPr>
      </w:pPr>
      <w:r>
        <w:rPr>
          <w:rFonts w:hint="eastAsia" w:ascii="黑体" w:eastAsia="黑体"/>
          <w:b/>
          <w:sz w:val="28"/>
          <w:szCs w:val="28"/>
        </w:rPr>
        <w:t>一、考试目的</w:t>
      </w:r>
    </w:p>
    <w:p>
      <w:pPr>
        <w:spacing w:line="360" w:lineRule="auto"/>
        <w:ind w:firstLine="480" w:firstLineChars="200"/>
        <w:rPr>
          <w:rFonts w:hint="eastAsia" w:ascii="宋体" w:hAnsi="宋体"/>
          <w:sz w:val="24"/>
        </w:rPr>
      </w:pPr>
      <w:r>
        <w:rPr>
          <w:rFonts w:hint="eastAsia" w:ascii="宋体" w:hAnsi="宋体"/>
          <w:sz w:val="24"/>
        </w:rPr>
        <w:t>主要考察考生掌握微观经济学基本理论与基本知识水平，考查考生应用微观经济学基本原理与方法分析现实经济现象与解决经济问题的能力，达到甄别优秀考生以进一步深入学习经济学的目的。</w:t>
      </w:r>
    </w:p>
    <w:p>
      <w:pPr>
        <w:spacing w:line="360" w:lineRule="auto"/>
        <w:rPr>
          <w:rFonts w:hint="eastAsia" w:ascii="黑体" w:eastAsia="黑体"/>
          <w:b/>
          <w:sz w:val="28"/>
          <w:szCs w:val="28"/>
        </w:rPr>
      </w:pPr>
      <w:r>
        <w:rPr>
          <w:rFonts w:hint="eastAsia" w:ascii="黑体" w:eastAsia="黑体"/>
          <w:b/>
          <w:sz w:val="28"/>
          <w:szCs w:val="28"/>
        </w:rPr>
        <w:t>二、考试性质与范围</w:t>
      </w:r>
    </w:p>
    <w:p>
      <w:pPr>
        <w:spacing w:line="360" w:lineRule="auto"/>
        <w:ind w:firstLine="480" w:firstLineChars="200"/>
        <w:rPr>
          <w:rFonts w:hint="eastAsia" w:ascii="宋体" w:hAnsi="宋体"/>
          <w:sz w:val="24"/>
        </w:rPr>
      </w:pPr>
      <w:r>
        <w:rPr>
          <w:rFonts w:hint="eastAsia" w:ascii="宋体" w:hAnsi="宋体"/>
          <w:sz w:val="24"/>
        </w:rPr>
        <w:t>本考试是一种测试考生掌握微观经济学基本理论与基本知识的水平考试。考试范围为覆盖微观经济学全部内容。</w:t>
      </w:r>
    </w:p>
    <w:p>
      <w:pPr>
        <w:spacing w:line="360" w:lineRule="auto"/>
        <w:rPr>
          <w:rFonts w:hint="eastAsia" w:ascii="黑体" w:eastAsia="黑体"/>
          <w:b/>
          <w:sz w:val="28"/>
          <w:szCs w:val="28"/>
        </w:rPr>
      </w:pPr>
      <w:r>
        <w:rPr>
          <w:rFonts w:hint="eastAsia" w:ascii="黑体" w:eastAsia="黑体"/>
          <w:b/>
          <w:sz w:val="28"/>
          <w:szCs w:val="28"/>
        </w:rPr>
        <w:t>三、考试基本要求</w:t>
      </w:r>
    </w:p>
    <w:p>
      <w:pPr>
        <w:spacing w:line="360" w:lineRule="auto"/>
        <w:ind w:firstLine="480" w:firstLineChars="200"/>
        <w:rPr>
          <w:rFonts w:hint="eastAsia" w:ascii="宋体" w:hAnsi="宋体"/>
          <w:sz w:val="24"/>
        </w:rPr>
      </w:pPr>
      <w:r>
        <w:rPr>
          <w:rFonts w:hint="eastAsia" w:ascii="宋体" w:hAnsi="宋体"/>
          <w:sz w:val="24"/>
        </w:rPr>
        <w:t>考试在考查微观经济学基本知识与基本理论基础上，注重考查考生运用微观经济学原理与方法分析和解决实际微观经济问题的能力。考生应能：</w:t>
      </w:r>
    </w:p>
    <w:p>
      <w:pPr>
        <w:spacing w:line="360" w:lineRule="auto"/>
        <w:ind w:firstLine="480" w:firstLineChars="200"/>
        <w:rPr>
          <w:rFonts w:hint="eastAsia" w:ascii="宋体" w:hAnsi="宋体"/>
          <w:sz w:val="24"/>
        </w:rPr>
      </w:pPr>
      <w:r>
        <w:rPr>
          <w:rFonts w:hint="eastAsia" w:ascii="宋体" w:hAnsi="宋体"/>
          <w:sz w:val="24"/>
        </w:rPr>
        <w:t>1.准确地再认或再现微观经济学的有关知识。</w:t>
      </w:r>
    </w:p>
    <w:p>
      <w:pPr>
        <w:spacing w:line="360" w:lineRule="auto"/>
        <w:ind w:firstLine="480" w:firstLineChars="200"/>
        <w:rPr>
          <w:rFonts w:hint="eastAsia" w:ascii="宋体" w:hAnsi="宋体"/>
          <w:sz w:val="24"/>
        </w:rPr>
      </w:pPr>
      <w:r>
        <w:rPr>
          <w:rFonts w:hint="eastAsia" w:ascii="宋体" w:hAnsi="宋体"/>
          <w:sz w:val="24"/>
        </w:rPr>
        <w:t>2.正确理解和掌握学科的有关范畴、规律和论断。</w:t>
      </w:r>
    </w:p>
    <w:p>
      <w:pPr>
        <w:spacing w:line="360" w:lineRule="auto"/>
        <w:ind w:firstLine="480" w:firstLineChars="200"/>
        <w:rPr>
          <w:rFonts w:hint="eastAsia" w:ascii="宋体" w:hAnsi="宋体"/>
          <w:sz w:val="24"/>
        </w:rPr>
      </w:pPr>
      <w:r>
        <w:rPr>
          <w:rFonts w:hint="eastAsia" w:ascii="宋体" w:hAnsi="宋体"/>
          <w:sz w:val="24"/>
        </w:rPr>
        <w:t>3.运用有关原理，解释和论证某种观点，辨明理论是非。</w:t>
      </w:r>
    </w:p>
    <w:p>
      <w:pPr>
        <w:spacing w:line="360" w:lineRule="auto"/>
        <w:ind w:firstLine="480" w:firstLineChars="200"/>
        <w:rPr>
          <w:rFonts w:hint="eastAsia" w:ascii="宋体" w:hAnsi="宋体"/>
          <w:sz w:val="24"/>
        </w:rPr>
      </w:pPr>
      <w:r>
        <w:rPr>
          <w:rFonts w:hint="eastAsia" w:ascii="宋体" w:hAnsi="宋体"/>
          <w:sz w:val="24"/>
        </w:rPr>
        <w:t>4.准确、恰当地使用微观经济学专业术语，文字通顺，层次清楚，有论有据，合乎逻辑地表述与分析实际经济问题。</w:t>
      </w:r>
    </w:p>
    <w:p>
      <w:pPr>
        <w:spacing w:line="360" w:lineRule="auto"/>
        <w:rPr>
          <w:rFonts w:hint="eastAsia" w:ascii="黑体" w:eastAsia="黑体"/>
          <w:b/>
          <w:sz w:val="28"/>
          <w:szCs w:val="28"/>
        </w:rPr>
      </w:pPr>
      <w:r>
        <w:rPr>
          <w:rFonts w:hint="eastAsia" w:ascii="黑体" w:eastAsia="黑体"/>
          <w:b/>
          <w:sz w:val="28"/>
          <w:szCs w:val="28"/>
        </w:rPr>
        <w:t>四、考试形式</w:t>
      </w:r>
    </w:p>
    <w:p>
      <w:pPr>
        <w:spacing w:line="360" w:lineRule="auto"/>
        <w:ind w:firstLine="480" w:firstLineChars="200"/>
        <w:rPr>
          <w:rFonts w:hint="eastAsia" w:ascii="宋体" w:hAnsi="宋体"/>
          <w:sz w:val="24"/>
        </w:rPr>
      </w:pPr>
      <w:r>
        <w:rPr>
          <w:rFonts w:hint="eastAsia" w:ascii="宋体" w:hAnsi="宋体"/>
          <w:sz w:val="24"/>
        </w:rPr>
        <w:t>形式：闭卷，笔试</w:t>
      </w:r>
    </w:p>
    <w:p>
      <w:pPr>
        <w:spacing w:line="360" w:lineRule="auto"/>
        <w:ind w:firstLine="480" w:firstLineChars="200"/>
        <w:rPr>
          <w:rFonts w:hint="eastAsia" w:ascii="宋体" w:hAnsi="宋体"/>
          <w:sz w:val="24"/>
        </w:rPr>
      </w:pPr>
      <w:r>
        <w:rPr>
          <w:rFonts w:hint="eastAsia" w:ascii="宋体" w:hAnsi="宋体"/>
          <w:sz w:val="24"/>
        </w:rPr>
        <w:t>时间：180分钟</w:t>
      </w:r>
    </w:p>
    <w:p>
      <w:pPr>
        <w:spacing w:line="360" w:lineRule="auto"/>
        <w:ind w:firstLine="480" w:firstLineChars="200"/>
        <w:rPr>
          <w:rFonts w:hint="eastAsia" w:ascii="宋体" w:hAnsi="宋体"/>
          <w:sz w:val="24"/>
        </w:rPr>
      </w:pPr>
      <w:r>
        <w:rPr>
          <w:rFonts w:hint="eastAsia" w:ascii="宋体" w:hAnsi="宋体"/>
          <w:sz w:val="24"/>
        </w:rPr>
        <w:t>分值：满分150分</w:t>
      </w:r>
    </w:p>
    <w:p>
      <w:pPr>
        <w:spacing w:line="360" w:lineRule="auto"/>
        <w:rPr>
          <w:rFonts w:hint="eastAsia" w:ascii="黑体" w:eastAsia="黑体"/>
          <w:b/>
          <w:sz w:val="28"/>
          <w:szCs w:val="28"/>
        </w:rPr>
      </w:pPr>
      <w:r>
        <w:rPr>
          <w:rFonts w:hint="eastAsia" w:ascii="黑体" w:eastAsia="黑体"/>
          <w:b/>
          <w:sz w:val="28"/>
          <w:szCs w:val="28"/>
        </w:rPr>
        <w:t>五、试卷结构</w:t>
      </w:r>
    </w:p>
    <w:p>
      <w:pPr>
        <w:spacing w:line="360" w:lineRule="auto"/>
        <w:ind w:firstLine="480" w:firstLineChars="200"/>
        <w:rPr>
          <w:rFonts w:hint="eastAsia" w:ascii="宋体" w:hAnsi="宋体"/>
          <w:sz w:val="24"/>
        </w:rPr>
      </w:pPr>
      <w:r>
        <w:rPr>
          <w:rFonts w:hint="eastAsia" w:ascii="宋体" w:hAnsi="宋体"/>
          <w:sz w:val="24"/>
        </w:rPr>
        <w:t>名词解释30%，分析简答40%，计算40%，论述40%。</w:t>
      </w:r>
    </w:p>
    <w:p>
      <w:pPr>
        <w:spacing w:line="360" w:lineRule="auto"/>
        <w:rPr>
          <w:rFonts w:hint="eastAsia" w:ascii="黑体" w:eastAsia="黑体"/>
          <w:b/>
          <w:sz w:val="28"/>
          <w:szCs w:val="28"/>
        </w:rPr>
      </w:pPr>
      <w:r>
        <w:rPr>
          <w:rFonts w:hint="eastAsia" w:ascii="黑体" w:eastAsia="黑体"/>
          <w:b/>
          <w:sz w:val="28"/>
          <w:szCs w:val="28"/>
        </w:rPr>
        <w:t>六、考试内容</w:t>
      </w:r>
    </w:p>
    <w:p>
      <w:pPr>
        <w:spacing w:line="360" w:lineRule="auto"/>
        <w:ind w:firstLine="480" w:firstLineChars="200"/>
        <w:rPr>
          <w:rFonts w:hint="eastAsia" w:ascii="宋体" w:hAnsi="宋体"/>
          <w:sz w:val="24"/>
        </w:rPr>
      </w:pPr>
      <w:r>
        <w:rPr>
          <w:rFonts w:hint="eastAsia" w:ascii="宋体" w:hAnsi="宋体" w:cs="宋体"/>
          <w:color w:val="000000"/>
          <w:kern w:val="0"/>
          <w:sz w:val="24"/>
        </w:rPr>
        <w:t>1、需求、供给分析：需求、供给的概念及其影响因素；市场均衡状态的确定及均衡分析方法；弹性理论及其应用；</w:t>
      </w:r>
    </w:p>
    <w:p>
      <w:pPr>
        <w:spacing w:line="360" w:lineRule="auto"/>
        <w:ind w:firstLine="480" w:firstLineChars="200"/>
        <w:rPr>
          <w:rFonts w:hint="eastAsia" w:ascii="宋体" w:hAnsi="宋体"/>
          <w:sz w:val="24"/>
        </w:rPr>
      </w:pPr>
      <w:r>
        <w:rPr>
          <w:rFonts w:hint="eastAsia" w:ascii="宋体" w:hAnsi="宋体"/>
          <w:sz w:val="24"/>
        </w:rPr>
        <w:t>2、消费者选择理论：偏好、效用、消费者均衡、消费者剩余；</w:t>
      </w:r>
    </w:p>
    <w:p>
      <w:pPr>
        <w:spacing w:line="360" w:lineRule="auto"/>
        <w:ind w:firstLine="480" w:firstLineChars="200"/>
        <w:rPr>
          <w:rFonts w:hint="eastAsia" w:ascii="宋体" w:hAnsi="宋体"/>
          <w:sz w:val="24"/>
        </w:rPr>
      </w:pPr>
      <w:r>
        <w:rPr>
          <w:rFonts w:hint="eastAsia" w:ascii="宋体" w:hAnsi="宋体"/>
          <w:sz w:val="24"/>
        </w:rPr>
        <w:t>3、生产者理论：成本最小化、成本曲线、利润最大化与厂商供给；</w:t>
      </w:r>
    </w:p>
    <w:p>
      <w:pPr>
        <w:spacing w:line="360" w:lineRule="auto"/>
        <w:ind w:firstLine="480" w:firstLineChars="200"/>
        <w:rPr>
          <w:rFonts w:hint="eastAsia" w:ascii="宋体" w:hAnsi="宋体"/>
          <w:sz w:val="24"/>
        </w:rPr>
      </w:pPr>
      <w:r>
        <w:rPr>
          <w:rFonts w:hint="eastAsia" w:ascii="宋体" w:hAnsi="宋体"/>
          <w:sz w:val="24"/>
        </w:rPr>
        <w:t>4、市场结构理论：完全竞争市场、市场需求与行业供给、均衡与效率、垄断市场、寡头垄断市场、完全竞争要素市场理论；</w:t>
      </w:r>
    </w:p>
    <w:p>
      <w:pPr>
        <w:spacing w:line="360" w:lineRule="auto"/>
        <w:ind w:firstLine="480" w:firstLineChars="200"/>
        <w:rPr>
          <w:rFonts w:hint="eastAsia" w:ascii="宋体" w:hAnsi="宋体"/>
          <w:sz w:val="24"/>
        </w:rPr>
      </w:pPr>
      <w:r>
        <w:rPr>
          <w:rFonts w:hint="eastAsia" w:ascii="宋体" w:hAnsi="宋体"/>
          <w:sz w:val="24"/>
        </w:rPr>
        <w:t>5、对策论（博弈论）初步：战略式博弈、纳什均衡；</w:t>
      </w:r>
    </w:p>
    <w:p>
      <w:pPr>
        <w:spacing w:line="360" w:lineRule="auto"/>
        <w:ind w:firstLine="480" w:firstLineChars="200"/>
        <w:rPr>
          <w:rFonts w:hint="eastAsia" w:ascii="宋体" w:hAnsi="宋体"/>
          <w:sz w:val="24"/>
        </w:rPr>
      </w:pPr>
      <w:r>
        <w:rPr>
          <w:rFonts w:hint="eastAsia" w:ascii="宋体" w:hAnsi="宋体"/>
          <w:sz w:val="24"/>
        </w:rPr>
        <w:t>6、一般均衡与福利经济学：交换经济、生产经济中的一般均衡、帕累托标准、帕累托条件；</w:t>
      </w:r>
    </w:p>
    <w:p>
      <w:pPr>
        <w:spacing w:line="360" w:lineRule="auto"/>
        <w:ind w:firstLine="480" w:firstLineChars="200"/>
        <w:rPr>
          <w:rFonts w:hint="eastAsia" w:ascii="宋体" w:hAnsi="宋体"/>
          <w:sz w:val="24"/>
        </w:rPr>
      </w:pPr>
      <w:r>
        <w:rPr>
          <w:rFonts w:hint="eastAsia" w:ascii="宋体" w:hAnsi="宋体"/>
          <w:sz w:val="24"/>
        </w:rPr>
        <w:t>7、垄断、外部性、公共物品、逆向选择与道德风险。</w:t>
      </w:r>
    </w:p>
    <w:p>
      <w:pPr>
        <w:spacing w:line="360" w:lineRule="auto"/>
        <w:rPr>
          <w:rFonts w:hint="eastAsia" w:ascii="黑体" w:eastAsia="黑体"/>
          <w:b/>
          <w:sz w:val="28"/>
          <w:szCs w:val="28"/>
        </w:rPr>
      </w:pPr>
      <w:r>
        <w:rPr>
          <w:rFonts w:hint="eastAsia" w:ascii="黑体" w:eastAsia="黑体"/>
          <w:b/>
          <w:sz w:val="28"/>
          <w:szCs w:val="28"/>
        </w:rPr>
        <w:t>七、参考书目</w:t>
      </w:r>
    </w:p>
    <w:p>
      <w:pPr>
        <w:spacing w:line="360" w:lineRule="auto"/>
        <w:ind w:firstLine="480" w:firstLineChars="200"/>
        <w:rPr>
          <w:rFonts w:hint="eastAsia" w:ascii="宋体" w:hAnsi="宋体"/>
          <w:sz w:val="24"/>
        </w:rPr>
      </w:pPr>
      <w:r>
        <w:rPr>
          <w:rFonts w:hint="eastAsia" w:ascii="宋体" w:hAnsi="宋体"/>
          <w:sz w:val="24"/>
        </w:rPr>
        <w:t>1.</w:t>
      </w:r>
      <w:r>
        <w:rPr>
          <w:rFonts w:ascii="宋体" w:hAnsi="宋体"/>
          <w:sz w:val="24"/>
        </w:rPr>
        <w:t>《西方经济学》编写组</w:t>
      </w:r>
      <w:r>
        <w:rPr>
          <w:rFonts w:hint="eastAsia" w:ascii="宋体" w:hAnsi="宋体"/>
          <w:sz w:val="24"/>
        </w:rPr>
        <w:t>，</w:t>
      </w:r>
      <w:r>
        <w:rPr>
          <w:rFonts w:ascii="宋体" w:hAnsi="宋体"/>
          <w:sz w:val="24"/>
        </w:rPr>
        <w:t>马克思主义理论研究和建设工程重点教材：</w:t>
      </w:r>
      <w:r>
        <w:rPr>
          <w:rFonts w:hint="eastAsia" w:ascii="宋体" w:hAnsi="宋体"/>
          <w:sz w:val="24"/>
        </w:rPr>
        <w:t>《</w:t>
      </w:r>
      <w:r>
        <w:rPr>
          <w:rFonts w:ascii="宋体" w:hAnsi="宋体"/>
          <w:sz w:val="24"/>
        </w:rPr>
        <w:t>西方经济学</w:t>
      </w:r>
      <w:r>
        <w:rPr>
          <w:rFonts w:hint="eastAsia" w:ascii="宋体" w:hAnsi="宋体"/>
          <w:sz w:val="24"/>
        </w:rPr>
        <w:t>（第二版）</w:t>
      </w:r>
      <w:r>
        <w:rPr>
          <w:rFonts w:ascii="宋体" w:hAnsi="宋体"/>
          <w:sz w:val="24"/>
        </w:rPr>
        <w:t>上册</w:t>
      </w:r>
      <w:r>
        <w:rPr>
          <w:rFonts w:hint="eastAsia" w:ascii="宋体" w:hAnsi="宋体"/>
          <w:sz w:val="24"/>
        </w:rPr>
        <w:t>》，高等教育出版社。</w:t>
      </w:r>
    </w:p>
    <w:p>
      <w:pPr>
        <w:spacing w:line="360" w:lineRule="auto"/>
        <w:ind w:firstLine="480" w:firstLineChars="200"/>
        <w:rPr>
          <w:rFonts w:hint="eastAsia" w:ascii="宋体" w:hAnsi="宋体"/>
          <w:sz w:val="24"/>
        </w:rPr>
      </w:pPr>
      <w:r>
        <w:rPr>
          <w:rFonts w:hint="eastAsia" w:ascii="宋体" w:hAnsi="宋体"/>
          <w:sz w:val="24"/>
        </w:rPr>
        <w:t>2.高鸿业主编，《西方经济学》（微观部分·第七版），中国人民大学出版社。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7B5A"/>
    <w:rsid w:val="00105CFF"/>
    <w:rsid w:val="00122BB8"/>
    <w:rsid w:val="00217BA4"/>
    <w:rsid w:val="003C17E6"/>
    <w:rsid w:val="005840B6"/>
    <w:rsid w:val="00712D60"/>
    <w:rsid w:val="009C2387"/>
    <w:rsid w:val="00AA13E6"/>
    <w:rsid w:val="00BD47EB"/>
    <w:rsid w:val="00E32D30"/>
    <w:rsid w:val="090C7F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123</Words>
  <Characters>707</Characters>
  <Lines>5</Lines>
  <Paragraphs>1</Paragraphs>
  <TotalTime>0</TotalTime>
  <ScaleCrop>false</ScaleCrop>
  <LinksUpToDate>false</LinksUpToDate>
  <CharactersWithSpaces>829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2021-09-08T03:23:00Z</dcterms:created>
  <dc:creator>user</dc:creator>
  <cp:lastModifiedBy>Administrator</cp:lastModifiedBy>
  <dcterms:modified xsi:type="dcterms:W3CDTF">2021-09-18T08:02:43Z</dcterms:modified>
  <dc:title>2013年研究生考试大纲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