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jc w:val="center"/>
        <w:rPr>
          <w:rFonts w:hint="eastAsia" w:ascii="黑体" w:eastAsia="黑体"/>
          <w:b/>
          <w:sz w:val="44"/>
          <w:szCs w:val="44"/>
        </w:rPr>
      </w:pPr>
      <w:bookmarkStart w:id="0" w:name="_GoBack"/>
      <w:bookmarkEnd w:id="0"/>
      <w:r>
        <w:rPr>
          <w:rFonts w:hint="eastAsia" w:ascii="黑体" w:eastAsia="黑体"/>
          <w:b/>
          <w:sz w:val="44"/>
          <w:szCs w:val="44"/>
        </w:rPr>
        <w:t>西安邮电大学硕士研究生招生考试大纲</w:t>
      </w:r>
    </w:p>
    <w:p>
      <w:pPr>
        <w:spacing w:line="360" w:lineRule="auto"/>
        <w:rPr>
          <w:rFonts w:hint="eastAsia" w:ascii="黑体" w:eastAsia="黑体"/>
          <w:b/>
          <w:sz w:val="28"/>
          <w:szCs w:val="28"/>
        </w:rPr>
      </w:pPr>
      <w:r>
        <w:rPr>
          <w:rFonts w:hint="eastAsia" w:ascii="黑体" w:eastAsia="黑体"/>
          <w:b/>
          <w:sz w:val="28"/>
          <w:szCs w:val="28"/>
        </w:rPr>
        <w:t>科目代码：829</w:t>
      </w:r>
    </w:p>
    <w:p>
      <w:pPr>
        <w:spacing w:line="360" w:lineRule="auto"/>
        <w:rPr>
          <w:rFonts w:hint="eastAsia" w:ascii="黑体" w:eastAsia="黑体"/>
          <w:b/>
          <w:sz w:val="44"/>
          <w:szCs w:val="44"/>
        </w:rPr>
      </w:pPr>
      <w:r>
        <w:rPr>
          <w:rFonts w:hint="eastAsia" w:ascii="黑体" w:eastAsia="黑体"/>
          <w:b/>
          <w:sz w:val="28"/>
          <w:szCs w:val="28"/>
        </w:rPr>
        <w:t>科目名称：《普通物理》</w:t>
      </w:r>
    </w:p>
    <w:p>
      <w:pPr>
        <w:jc w:val="center"/>
        <w:rPr>
          <w:rFonts w:hint="eastAsia" w:ascii="黑体" w:eastAsia="黑体"/>
          <w:b/>
          <w:sz w:val="28"/>
          <w:szCs w:val="28"/>
        </w:rPr>
      </w:pPr>
      <w:r>
        <w:rPr>
          <w:rFonts w:hint="eastAsia" w:ascii="黑体" w:eastAsia="黑体"/>
          <w:b/>
          <w:sz w:val="28"/>
          <w:szCs w:val="28"/>
        </w:rPr>
        <w:t>第一部分 考试说明</w:t>
      </w:r>
    </w:p>
    <w:p>
      <w:pPr>
        <w:spacing w:line="360" w:lineRule="auto"/>
        <w:rPr>
          <w:rFonts w:hint="eastAsia" w:ascii="黑体" w:eastAsia="黑体"/>
          <w:b/>
          <w:sz w:val="28"/>
          <w:szCs w:val="28"/>
        </w:rPr>
      </w:pPr>
      <w:r>
        <w:rPr>
          <w:rFonts w:hint="eastAsia" w:ascii="黑体" w:eastAsia="黑体"/>
          <w:b/>
          <w:sz w:val="28"/>
          <w:szCs w:val="28"/>
        </w:rPr>
        <w:t>一、考试性质</w:t>
      </w:r>
    </w:p>
    <w:p>
      <w:pPr>
        <w:spacing w:line="360" w:lineRule="auto"/>
        <w:ind w:firstLine="482"/>
        <w:rPr>
          <w:rFonts w:hint="eastAsia"/>
          <w:sz w:val="24"/>
        </w:rPr>
      </w:pPr>
      <w:r>
        <w:rPr>
          <w:rFonts w:hint="eastAsia"/>
          <w:sz w:val="24"/>
        </w:rPr>
        <w:t>物理学是研究自然界中物质的基本结构、相互作用和运动形态的最基本、最普遍规律的学科。物理学的研究成果，极大地推动了科学技术的进步和社会的发展，深刻地影响了思想领域的变革。它是整个自然科学和工程技术的基础。对于任何专业，学习大学物理基础课程的目的是使学生对物理学的内容、方法、工作语言，概念和物理图解，其历史、现状和前沿等，从整体上有个全面的了解。这是一门培养和提高学生科学素质、科学思维方法、科学研究能力和技术创新能力的重要基础课。</w:t>
      </w:r>
    </w:p>
    <w:p>
      <w:pPr>
        <w:spacing w:line="360" w:lineRule="auto"/>
        <w:ind w:firstLine="482"/>
        <w:rPr>
          <w:rFonts w:hint="eastAsia"/>
          <w:sz w:val="24"/>
        </w:rPr>
      </w:pPr>
      <w:r>
        <w:rPr>
          <w:rFonts w:hint="eastAsia"/>
          <w:sz w:val="24"/>
        </w:rPr>
        <w:t>《普通物理》是我校物理学学科硕士生入学考试科目之一。它的标尺是高等学校优秀本科毕业生所能达到的水平，以保证被录取者有良好的物理学理论基础。</w:t>
      </w:r>
    </w:p>
    <w:p>
      <w:pPr>
        <w:spacing w:line="360" w:lineRule="auto"/>
        <w:rPr>
          <w:rFonts w:hint="eastAsia" w:ascii="黑体" w:eastAsia="黑体"/>
          <w:b/>
          <w:sz w:val="28"/>
          <w:szCs w:val="28"/>
        </w:rPr>
      </w:pPr>
      <w:r>
        <w:rPr>
          <w:rFonts w:hint="eastAsia" w:ascii="黑体" w:eastAsia="黑体"/>
          <w:b/>
          <w:sz w:val="28"/>
          <w:szCs w:val="28"/>
        </w:rPr>
        <w:t>二、考试形式与试卷结构</w:t>
      </w:r>
    </w:p>
    <w:p>
      <w:pPr>
        <w:spacing w:line="360" w:lineRule="auto"/>
        <w:ind w:firstLine="482"/>
        <w:rPr>
          <w:rFonts w:hint="eastAsia"/>
          <w:sz w:val="24"/>
        </w:rPr>
      </w:pPr>
      <w:r>
        <w:rPr>
          <w:rFonts w:hint="eastAsia"/>
          <w:sz w:val="24"/>
        </w:rPr>
        <w:t>（一）答卷方式：闭卷，笔试</w:t>
      </w:r>
    </w:p>
    <w:p>
      <w:pPr>
        <w:spacing w:line="360" w:lineRule="auto"/>
        <w:ind w:firstLine="482"/>
        <w:rPr>
          <w:rFonts w:hint="eastAsia"/>
          <w:sz w:val="24"/>
        </w:rPr>
      </w:pPr>
      <w:r>
        <w:rPr>
          <w:rFonts w:hint="eastAsia"/>
          <w:sz w:val="24"/>
        </w:rPr>
        <w:t>（二）满分及答题时间：满分150分，答题时间180分钟</w:t>
      </w:r>
    </w:p>
    <w:p>
      <w:pPr>
        <w:spacing w:line="360" w:lineRule="auto"/>
        <w:ind w:firstLine="482"/>
        <w:rPr>
          <w:rFonts w:hint="eastAsia"/>
          <w:sz w:val="24"/>
        </w:rPr>
      </w:pPr>
      <w:r>
        <w:rPr>
          <w:rFonts w:hint="eastAsia"/>
          <w:sz w:val="24"/>
        </w:rPr>
        <w:t>（三）题型：选择（30分）、填空（30分）、计算（70分）、回答问题（20分）。</w:t>
      </w:r>
    </w:p>
    <w:p>
      <w:pPr>
        <w:spacing w:line="360" w:lineRule="auto"/>
        <w:ind w:firstLine="482"/>
        <w:rPr>
          <w:rFonts w:hint="eastAsia"/>
          <w:sz w:val="24"/>
        </w:rPr>
      </w:pPr>
      <w:r>
        <w:rPr>
          <w:rFonts w:hint="eastAsia"/>
          <w:sz w:val="24"/>
        </w:rPr>
        <w:t>（四）参考书目：</w:t>
      </w:r>
    </w:p>
    <w:p>
      <w:pPr>
        <w:spacing w:line="360" w:lineRule="auto"/>
        <w:ind w:firstLine="482"/>
        <w:rPr>
          <w:rFonts w:hint="eastAsia"/>
          <w:sz w:val="24"/>
        </w:rPr>
      </w:pPr>
      <w:r>
        <w:rPr>
          <w:rFonts w:hint="eastAsia"/>
          <w:sz w:val="24"/>
        </w:rPr>
        <w:t>《大学物理》上、下册（第三次修订本），吴百诗主编，西安交通大学出版社。</w:t>
      </w:r>
    </w:p>
    <w:p>
      <w:pPr>
        <w:jc w:val="center"/>
        <w:rPr>
          <w:rFonts w:hint="eastAsia" w:ascii="黑体" w:eastAsia="黑体"/>
          <w:b/>
          <w:sz w:val="28"/>
          <w:szCs w:val="28"/>
        </w:rPr>
      </w:pPr>
      <w:r>
        <w:rPr>
          <w:rFonts w:hint="eastAsia" w:ascii="黑体" w:eastAsia="黑体"/>
          <w:b/>
          <w:sz w:val="28"/>
          <w:szCs w:val="28"/>
        </w:rPr>
        <w:t>第二部分 考试内容和要求</w:t>
      </w:r>
    </w:p>
    <w:p>
      <w:pPr>
        <w:spacing w:line="360" w:lineRule="auto"/>
        <w:ind w:firstLine="482"/>
        <w:rPr>
          <w:rFonts w:hint="eastAsia"/>
          <w:sz w:val="24"/>
        </w:rPr>
      </w:pPr>
      <w:r>
        <w:rPr>
          <w:rFonts w:hint="eastAsia"/>
          <w:sz w:val="24"/>
        </w:rPr>
        <w:t>《普通物理》主要内容有力学、热学、电磁学、光学、近代物理基础。根据我校物理学学科硕士生专业特点，要求入校硕士对大学物理学从整体上有个全面的了解，理解掌握基本概念和基本方法。</w:t>
      </w:r>
    </w:p>
    <w:p>
      <w:pPr>
        <w:spacing w:line="360" w:lineRule="auto"/>
        <w:ind w:firstLine="482"/>
        <w:rPr>
          <w:rFonts w:hint="eastAsia"/>
          <w:b/>
          <w:sz w:val="24"/>
        </w:rPr>
      </w:pPr>
      <w:r>
        <w:rPr>
          <w:rFonts w:hint="eastAsia"/>
          <w:b/>
          <w:sz w:val="24"/>
        </w:rPr>
        <w:t>第一部分 力学</w:t>
      </w:r>
      <w:r>
        <w:rPr>
          <w:b/>
          <w:sz w:val="24"/>
        </w:rPr>
        <w:t xml:space="preserve"> </w:t>
      </w:r>
    </w:p>
    <w:p>
      <w:pPr>
        <w:spacing w:line="360" w:lineRule="auto"/>
        <w:ind w:firstLine="482"/>
        <w:rPr>
          <w:rFonts w:hint="eastAsia"/>
          <w:sz w:val="24"/>
        </w:rPr>
      </w:pPr>
      <w:r>
        <w:rPr>
          <w:rFonts w:hint="eastAsia"/>
          <w:sz w:val="24"/>
        </w:rPr>
        <w:t>（一）质点力学和刚体定轴转动</w:t>
      </w:r>
    </w:p>
    <w:p>
      <w:pPr>
        <w:spacing w:line="360" w:lineRule="auto"/>
        <w:ind w:firstLine="482"/>
        <w:rPr>
          <w:sz w:val="24"/>
        </w:rPr>
      </w:pPr>
      <w:r>
        <w:rPr>
          <w:sz w:val="24"/>
        </w:rPr>
        <w:t>1</w:t>
      </w:r>
      <w:r>
        <w:rPr>
          <w:rFonts w:hint="eastAsia"/>
          <w:sz w:val="24"/>
        </w:rPr>
        <w:t>、理解质点、刚体、参照系、坐标系等概念。熟练掌握位置矢量、位移、速度、加速度等物理量。掌握对质点运动学两类问题（即：由运动方程求速度、加速度等物理量；由速度或加速度及初始条件求运动方程和其它物理量）的分析和计算。</w:t>
      </w:r>
    </w:p>
    <w:p>
      <w:pPr>
        <w:spacing w:line="360" w:lineRule="auto"/>
        <w:ind w:firstLine="482"/>
        <w:rPr>
          <w:sz w:val="24"/>
        </w:rPr>
      </w:pPr>
      <w:r>
        <w:rPr>
          <w:sz w:val="24"/>
        </w:rPr>
        <w:t>2</w:t>
      </w:r>
      <w:r>
        <w:rPr>
          <w:rFonts w:hint="eastAsia"/>
          <w:sz w:val="24"/>
        </w:rPr>
        <w:t>、熟练掌握牛顿三定律应用及其适用条件，了解惯性系。</w:t>
      </w:r>
    </w:p>
    <w:p>
      <w:pPr>
        <w:spacing w:line="360" w:lineRule="auto"/>
        <w:ind w:firstLine="482"/>
        <w:rPr>
          <w:sz w:val="24"/>
        </w:rPr>
      </w:pPr>
      <w:r>
        <w:rPr>
          <w:rFonts w:hint="eastAsia"/>
          <w:sz w:val="24"/>
        </w:rPr>
        <w:t>3、了解牛顿力学的相对性原理，伽里略坐标、速度变换，了解与平动有关的相对运动问题。</w:t>
      </w:r>
    </w:p>
    <w:p>
      <w:pPr>
        <w:spacing w:line="360" w:lineRule="auto"/>
        <w:ind w:firstLine="482"/>
        <w:rPr>
          <w:sz w:val="24"/>
        </w:rPr>
      </w:pPr>
      <w:r>
        <w:rPr>
          <w:sz w:val="24"/>
        </w:rPr>
        <w:t>4</w:t>
      </w:r>
      <w:r>
        <w:rPr>
          <w:rFonts w:hint="eastAsia"/>
          <w:sz w:val="24"/>
        </w:rPr>
        <w:t>、理解功的概念、保守力做功的特点及势能的概念。掌握直线运动情况下变力做功的计算。掌握势能的计算。</w:t>
      </w:r>
    </w:p>
    <w:p>
      <w:pPr>
        <w:spacing w:line="360" w:lineRule="auto"/>
        <w:ind w:firstLine="482"/>
        <w:rPr>
          <w:sz w:val="24"/>
        </w:rPr>
      </w:pPr>
      <w:r>
        <w:rPr>
          <w:sz w:val="24"/>
        </w:rPr>
        <w:t>5</w:t>
      </w:r>
      <w:r>
        <w:rPr>
          <w:rFonts w:hint="eastAsia"/>
          <w:sz w:val="24"/>
        </w:rPr>
        <w:t>、理解动量定理、动能定理、动量守恒定律和机械能守恒定律。熟练掌握用这些定律分析、解决平面运动情况下的简单力学问题。了解质心及质心运动定理。</w:t>
      </w:r>
    </w:p>
    <w:p>
      <w:pPr>
        <w:spacing w:line="360" w:lineRule="auto"/>
        <w:ind w:firstLine="482"/>
        <w:rPr>
          <w:sz w:val="24"/>
        </w:rPr>
      </w:pPr>
      <w:r>
        <w:rPr>
          <w:sz w:val="24"/>
        </w:rPr>
        <w:t>6</w:t>
      </w:r>
      <w:r>
        <w:rPr>
          <w:rFonts w:hint="eastAsia"/>
          <w:sz w:val="24"/>
        </w:rPr>
        <w:t>、理解刚体定轴转动的相关物理量：角坐标、角位移、角速度、角加速度。理解转动惯量的概念，掌握刚体定轴转动定律及其应用。</w:t>
      </w:r>
    </w:p>
    <w:p>
      <w:pPr>
        <w:spacing w:line="360" w:lineRule="auto"/>
        <w:ind w:firstLine="482"/>
        <w:rPr>
          <w:rFonts w:hint="eastAsia"/>
          <w:sz w:val="24"/>
        </w:rPr>
      </w:pPr>
      <w:r>
        <w:rPr>
          <w:sz w:val="24"/>
        </w:rPr>
        <w:t>7</w:t>
      </w:r>
      <w:r>
        <w:rPr>
          <w:rFonts w:hint="eastAsia"/>
          <w:sz w:val="24"/>
        </w:rPr>
        <w:t>、理解动量矩的概念和动量矩守恒定律及其适用条件，掌握用这个定律分析、计算有关问题。</w:t>
      </w:r>
    </w:p>
    <w:p>
      <w:pPr>
        <w:spacing w:line="360" w:lineRule="auto"/>
        <w:ind w:firstLine="482"/>
        <w:rPr>
          <w:sz w:val="24"/>
        </w:rPr>
      </w:pPr>
      <w:r>
        <w:rPr>
          <w:rFonts w:hint="eastAsia"/>
          <w:sz w:val="24"/>
        </w:rPr>
        <w:t>（二）振动和波动</w:t>
      </w:r>
    </w:p>
    <w:p>
      <w:pPr>
        <w:spacing w:line="360" w:lineRule="auto"/>
        <w:ind w:firstLine="482"/>
        <w:rPr>
          <w:sz w:val="24"/>
        </w:rPr>
      </w:pPr>
      <w:r>
        <w:rPr>
          <w:sz w:val="24"/>
        </w:rPr>
        <w:t>1</w:t>
      </w:r>
      <w:r>
        <w:rPr>
          <w:rFonts w:hint="eastAsia"/>
          <w:sz w:val="24"/>
        </w:rPr>
        <w:t>、理解描述简谐振动的各个物理量（特别是相位）及其相互关系。能根据初始条件写出一维简谐振动的运动方程，并了解其物理意义。掌握旋转矢量法，会分析有关问题。</w:t>
      </w:r>
    </w:p>
    <w:p>
      <w:pPr>
        <w:spacing w:line="360" w:lineRule="auto"/>
        <w:ind w:firstLine="482"/>
        <w:rPr>
          <w:rFonts w:hint="eastAsia"/>
          <w:sz w:val="24"/>
        </w:rPr>
      </w:pPr>
      <w:r>
        <w:rPr>
          <w:sz w:val="24"/>
        </w:rPr>
        <w:t>2</w:t>
      </w:r>
      <w:r>
        <w:rPr>
          <w:rFonts w:hint="eastAsia"/>
          <w:sz w:val="24"/>
        </w:rPr>
        <w:t>、理解简谐振动的基本特征。会建立弹簧振子或单摆简谐振动的微分方程。理解简谐振动的能量特征。</w:t>
      </w:r>
    </w:p>
    <w:p>
      <w:pPr>
        <w:spacing w:line="360" w:lineRule="auto"/>
        <w:ind w:firstLine="482"/>
        <w:rPr>
          <w:sz w:val="24"/>
        </w:rPr>
      </w:pPr>
      <w:r>
        <w:rPr>
          <w:sz w:val="24"/>
        </w:rPr>
        <w:t>3</w:t>
      </w:r>
      <w:r>
        <w:rPr>
          <w:rFonts w:hint="eastAsia"/>
          <w:sz w:val="24"/>
        </w:rPr>
        <w:t>、理解两个振动方向相同、同频率简谐振动的合成规律，以及合成振幅的极大和极小条件。了解两个振动方向垂直、同频率简谐振动的合成规律</w:t>
      </w:r>
    </w:p>
    <w:p>
      <w:pPr>
        <w:spacing w:line="360" w:lineRule="auto"/>
        <w:ind w:firstLine="482"/>
        <w:rPr>
          <w:rFonts w:hint="eastAsia"/>
          <w:sz w:val="24"/>
        </w:rPr>
      </w:pPr>
      <w:r>
        <w:rPr>
          <w:sz w:val="24"/>
        </w:rPr>
        <w:t>4</w:t>
      </w:r>
      <w:r>
        <w:rPr>
          <w:rFonts w:hint="eastAsia"/>
          <w:sz w:val="24"/>
        </w:rPr>
        <w:t>、了解阻尼振动、受迫振动、共振。</w:t>
      </w:r>
    </w:p>
    <w:p>
      <w:pPr>
        <w:spacing w:line="360" w:lineRule="auto"/>
        <w:ind w:firstLine="482"/>
        <w:rPr>
          <w:sz w:val="24"/>
        </w:rPr>
      </w:pPr>
      <w:r>
        <w:rPr>
          <w:rFonts w:hint="eastAsia"/>
          <w:sz w:val="24"/>
        </w:rPr>
        <w:t>5、了解机械波产生的条件及传播过程。掌握根据已知质点简谐振动方程建立平面简谐波的波函数的方法，以及波函数的物理意义。理解描述简谐波的各物理量的物理意义及相互关系。</w:t>
      </w:r>
    </w:p>
    <w:p>
      <w:pPr>
        <w:spacing w:line="360" w:lineRule="auto"/>
        <w:ind w:firstLine="482"/>
        <w:rPr>
          <w:sz w:val="24"/>
        </w:rPr>
      </w:pPr>
      <w:r>
        <w:rPr>
          <w:rFonts w:hint="eastAsia"/>
          <w:sz w:val="24"/>
        </w:rPr>
        <w:t>6、理解波的能量传播特征及能流、能流密度等概念。</w:t>
      </w:r>
    </w:p>
    <w:p>
      <w:pPr>
        <w:spacing w:line="360" w:lineRule="auto"/>
        <w:ind w:firstLine="482"/>
        <w:rPr>
          <w:sz w:val="24"/>
        </w:rPr>
      </w:pPr>
      <w:r>
        <w:rPr>
          <w:sz w:val="24"/>
        </w:rPr>
        <w:t>7</w:t>
      </w:r>
      <w:r>
        <w:rPr>
          <w:rFonts w:hint="eastAsia"/>
          <w:sz w:val="24"/>
        </w:rPr>
        <w:t>、了解惠更斯原理和波的叠加原理。掌握波的相干条件，及应用相位差或波程差概念分析和确定合成振幅加强和减弱的条件和位置。</w:t>
      </w:r>
    </w:p>
    <w:p>
      <w:pPr>
        <w:spacing w:line="360" w:lineRule="auto"/>
        <w:ind w:firstLine="482"/>
        <w:rPr>
          <w:sz w:val="24"/>
        </w:rPr>
      </w:pPr>
      <w:r>
        <w:rPr>
          <w:sz w:val="24"/>
        </w:rPr>
        <w:t>8</w:t>
      </w:r>
      <w:r>
        <w:rPr>
          <w:rFonts w:hint="eastAsia"/>
          <w:sz w:val="24"/>
        </w:rPr>
        <w:t>、了解驻波的特点及其形成条件，以及波腹、波节的分布规律。了解驻波与行波的区别。</w:t>
      </w:r>
    </w:p>
    <w:p>
      <w:pPr>
        <w:spacing w:line="360" w:lineRule="auto"/>
        <w:ind w:firstLine="482"/>
        <w:rPr>
          <w:sz w:val="24"/>
        </w:rPr>
      </w:pPr>
      <w:r>
        <w:rPr>
          <w:sz w:val="24"/>
        </w:rPr>
        <w:t>9</w:t>
      </w:r>
      <w:r>
        <w:rPr>
          <w:rFonts w:hint="eastAsia"/>
          <w:sz w:val="24"/>
        </w:rPr>
        <w:t>、了解多普勒效应及其产生的原因。</w:t>
      </w:r>
    </w:p>
    <w:p>
      <w:pPr>
        <w:spacing w:line="360" w:lineRule="auto"/>
        <w:ind w:firstLine="482"/>
        <w:rPr>
          <w:rFonts w:hint="eastAsia"/>
          <w:sz w:val="24"/>
        </w:rPr>
      </w:pPr>
      <w:r>
        <w:rPr>
          <w:rFonts w:hint="eastAsia"/>
          <w:sz w:val="24"/>
        </w:rPr>
        <w:t>10、了解电磁波的主要性质。</w:t>
      </w:r>
    </w:p>
    <w:p>
      <w:pPr>
        <w:spacing w:line="360" w:lineRule="auto"/>
        <w:ind w:firstLine="482"/>
        <w:rPr>
          <w:b/>
          <w:sz w:val="24"/>
        </w:rPr>
      </w:pPr>
      <w:r>
        <w:rPr>
          <w:rFonts w:hint="eastAsia"/>
          <w:b/>
          <w:sz w:val="24"/>
        </w:rPr>
        <w:t xml:space="preserve">第二部分 电磁学 </w:t>
      </w:r>
    </w:p>
    <w:p>
      <w:pPr>
        <w:spacing w:line="360" w:lineRule="auto"/>
        <w:ind w:firstLine="482"/>
        <w:rPr>
          <w:sz w:val="24"/>
        </w:rPr>
      </w:pPr>
      <w:r>
        <w:rPr>
          <w:sz w:val="24"/>
        </w:rPr>
        <w:t>1</w:t>
      </w:r>
      <w:r>
        <w:rPr>
          <w:rFonts w:hint="eastAsia"/>
          <w:sz w:val="24"/>
        </w:rPr>
        <w:t>、了解点电荷、电偶极子的概念。熟练掌握静电场的电场强度和电势的概念、场的叠加原理、电势与场强的积分关系，理解电势与场强的微分关系。掌握一些简单问题中的场强和电势计算。</w:t>
      </w:r>
    </w:p>
    <w:p>
      <w:pPr>
        <w:spacing w:line="360" w:lineRule="auto"/>
        <w:ind w:firstLine="482"/>
        <w:rPr>
          <w:sz w:val="24"/>
        </w:rPr>
      </w:pPr>
      <w:r>
        <w:rPr>
          <w:sz w:val="24"/>
        </w:rPr>
        <w:t>2</w:t>
      </w:r>
      <w:r>
        <w:rPr>
          <w:rFonts w:hint="eastAsia"/>
          <w:sz w:val="24"/>
        </w:rPr>
        <w:t>、理解静电场的高斯定理和场强环流定理。掌握用高斯定理计算场强的条件和方法。</w:t>
      </w:r>
    </w:p>
    <w:p>
      <w:pPr>
        <w:spacing w:line="360" w:lineRule="auto"/>
        <w:ind w:firstLine="482"/>
        <w:rPr>
          <w:sz w:val="24"/>
        </w:rPr>
      </w:pPr>
      <w:r>
        <w:rPr>
          <w:sz w:val="24"/>
        </w:rPr>
        <w:t>3</w:t>
      </w:r>
      <w:r>
        <w:rPr>
          <w:rFonts w:hint="eastAsia"/>
          <w:sz w:val="24"/>
        </w:rPr>
        <w:t>、了解电偶极矩的概念。理解电偶极子在静电场中所受的力矩和能量的计算。了解介质极化现象、各向同性介质中Ｄ和Ｅ的关系，介质中电场的高斯定理和场强环流定理。</w:t>
      </w:r>
    </w:p>
    <w:p>
      <w:pPr>
        <w:spacing w:line="360" w:lineRule="auto"/>
        <w:ind w:firstLine="482"/>
        <w:rPr>
          <w:sz w:val="24"/>
        </w:rPr>
      </w:pPr>
      <w:r>
        <w:rPr>
          <w:sz w:val="24"/>
        </w:rPr>
        <w:t>4</w:t>
      </w:r>
      <w:r>
        <w:rPr>
          <w:rFonts w:hint="eastAsia"/>
          <w:sz w:val="24"/>
        </w:rPr>
        <w:t>、理解导体静电平衡现象及其条件，了解静电屏蔽现象。理解电容的定义及其物理意义，了解简单电容器和简单电容器组的电容计算方法。理解电场能量、电场能量密度的概念，掌握简单对称情况下电场的能量的计算。</w:t>
      </w:r>
    </w:p>
    <w:p>
      <w:pPr>
        <w:spacing w:line="360" w:lineRule="auto"/>
        <w:ind w:firstLine="482"/>
        <w:rPr>
          <w:sz w:val="24"/>
        </w:rPr>
      </w:pPr>
      <w:r>
        <w:rPr>
          <w:sz w:val="24"/>
        </w:rPr>
        <w:t>5</w:t>
      </w:r>
      <w:r>
        <w:rPr>
          <w:rFonts w:hint="eastAsia"/>
          <w:sz w:val="24"/>
        </w:rPr>
        <w:t>、掌握磁感应强度的概念和毕奥一萨伐尔定律，掌握一些简单问题中的磁感应强度的计算。</w:t>
      </w:r>
    </w:p>
    <w:p>
      <w:pPr>
        <w:spacing w:line="360" w:lineRule="auto"/>
        <w:ind w:firstLine="482"/>
        <w:rPr>
          <w:sz w:val="24"/>
        </w:rPr>
      </w:pPr>
      <w:r>
        <w:rPr>
          <w:rFonts w:hint="eastAsia"/>
          <w:sz w:val="24"/>
        </w:rPr>
        <w:t>6、理解磁通量的概念和计算方法。理解稳恒磁场的高斯定理和安培环路定理。掌握应用安培环路定理计算磁感应强度的条件和方法。</w:t>
      </w:r>
    </w:p>
    <w:p>
      <w:pPr>
        <w:spacing w:line="360" w:lineRule="auto"/>
        <w:ind w:firstLine="482"/>
        <w:rPr>
          <w:sz w:val="24"/>
        </w:rPr>
      </w:pPr>
      <w:r>
        <w:rPr>
          <w:sz w:val="24"/>
        </w:rPr>
        <w:t>7</w:t>
      </w:r>
      <w:r>
        <w:rPr>
          <w:rFonts w:hint="eastAsia"/>
          <w:sz w:val="24"/>
        </w:rPr>
        <w:t>、理解安培定律和洛仑兹力公式。能计算简单几何形状载流导体和载流平面线圈在磁场中所受的力和力矩。理解磁矩的概念和磁偶极子在磁场中所受的力矩和能量的计。理解电荷在均匀电磁场中受力和运动的简单情况。了解霍尔效应。</w:t>
      </w:r>
    </w:p>
    <w:p>
      <w:pPr>
        <w:spacing w:line="360" w:lineRule="auto"/>
        <w:ind w:firstLine="482"/>
        <w:rPr>
          <w:sz w:val="24"/>
        </w:rPr>
      </w:pPr>
      <w:r>
        <w:rPr>
          <w:sz w:val="24"/>
        </w:rPr>
        <w:t>8</w:t>
      </w:r>
      <w:r>
        <w:rPr>
          <w:rFonts w:hint="eastAsia"/>
          <w:sz w:val="24"/>
        </w:rPr>
        <w:t>、了解介质的磁化现象、各向同性介质中Ｈ和Ｂ的关系，理解介质中磁场的高斯定理和安培环路定理。了解铁磁质的主要特性。</w:t>
      </w:r>
    </w:p>
    <w:p>
      <w:pPr>
        <w:spacing w:line="360" w:lineRule="auto"/>
        <w:ind w:firstLine="482"/>
        <w:rPr>
          <w:sz w:val="24"/>
        </w:rPr>
      </w:pPr>
      <w:r>
        <w:rPr>
          <w:sz w:val="24"/>
        </w:rPr>
        <w:t>9</w:t>
      </w:r>
      <w:r>
        <w:rPr>
          <w:rFonts w:hint="eastAsia"/>
          <w:sz w:val="24"/>
        </w:rPr>
        <w:t>、理解电动势的概念。掌握法拉第电磁感应定律。理解动生电动势和感生电动势的概念和规律。理解涡旋电场的概念。</w:t>
      </w:r>
    </w:p>
    <w:p>
      <w:pPr>
        <w:spacing w:line="360" w:lineRule="auto"/>
        <w:ind w:firstLine="482"/>
        <w:rPr>
          <w:sz w:val="24"/>
        </w:rPr>
      </w:pPr>
      <w:r>
        <w:rPr>
          <w:sz w:val="24"/>
        </w:rPr>
        <w:t>10</w:t>
      </w:r>
      <w:r>
        <w:rPr>
          <w:rFonts w:hint="eastAsia"/>
          <w:sz w:val="24"/>
        </w:rPr>
        <w:t>、理解自感系数和互感系数的定义及其物理意义。理解磁场能量、磁场能量密度的概念。掌握一些简单对称情况下电磁场能量计算。</w:t>
      </w:r>
    </w:p>
    <w:p>
      <w:pPr>
        <w:spacing w:line="360" w:lineRule="auto"/>
        <w:ind w:firstLine="482"/>
        <w:rPr>
          <w:rFonts w:hint="eastAsia"/>
          <w:sz w:val="24"/>
        </w:rPr>
      </w:pPr>
      <w:r>
        <w:rPr>
          <w:sz w:val="24"/>
        </w:rPr>
        <w:t>11</w:t>
      </w:r>
      <w:r>
        <w:rPr>
          <w:rFonts w:hint="eastAsia"/>
          <w:sz w:val="24"/>
        </w:rPr>
        <w:t>、理解位移电流的概念、麦克斯韦方程组（积分形式）的物理意义。了解麦克斯韦方程组（微分形式）。了解电磁场的物质性。</w:t>
      </w:r>
    </w:p>
    <w:p>
      <w:pPr>
        <w:spacing w:line="360" w:lineRule="auto"/>
        <w:ind w:firstLine="482"/>
        <w:rPr>
          <w:b/>
          <w:sz w:val="24"/>
        </w:rPr>
      </w:pPr>
      <w:r>
        <w:rPr>
          <w:rFonts w:hint="eastAsia"/>
          <w:b/>
          <w:sz w:val="24"/>
        </w:rPr>
        <w:t>第三部分  气体分子运动论与热力学</w:t>
      </w:r>
    </w:p>
    <w:p>
      <w:pPr>
        <w:spacing w:line="360" w:lineRule="auto"/>
        <w:ind w:firstLine="482"/>
        <w:rPr>
          <w:sz w:val="24"/>
        </w:rPr>
      </w:pPr>
      <w:r>
        <w:rPr>
          <w:sz w:val="24"/>
        </w:rPr>
        <w:t>1</w:t>
      </w:r>
      <w:r>
        <w:rPr>
          <w:rFonts w:hint="eastAsia"/>
          <w:sz w:val="24"/>
        </w:rPr>
        <w:t>、了解气体分子热运动的图象，了解压强、温度、内能等概念的宏观意义和微观统计意义。理解理想气体压强公式和温度公式。</w:t>
      </w:r>
    </w:p>
    <w:p>
      <w:pPr>
        <w:spacing w:line="360" w:lineRule="auto"/>
        <w:ind w:firstLine="482"/>
        <w:rPr>
          <w:sz w:val="24"/>
        </w:rPr>
      </w:pPr>
      <w:r>
        <w:rPr>
          <w:sz w:val="24"/>
        </w:rPr>
        <w:t>2</w:t>
      </w:r>
      <w:r>
        <w:rPr>
          <w:rFonts w:hint="eastAsia"/>
          <w:sz w:val="24"/>
        </w:rPr>
        <w:t>、理解气体分子平均能量按自由度均分定理。掌握用该定理计算理想气体的定压热容、定容热容和内能。</w:t>
      </w:r>
    </w:p>
    <w:p>
      <w:pPr>
        <w:spacing w:line="360" w:lineRule="auto"/>
        <w:ind w:firstLine="482"/>
        <w:rPr>
          <w:sz w:val="24"/>
        </w:rPr>
      </w:pPr>
      <w:r>
        <w:rPr>
          <w:sz w:val="24"/>
        </w:rPr>
        <w:t>3</w:t>
      </w:r>
      <w:r>
        <w:rPr>
          <w:rFonts w:hint="eastAsia"/>
          <w:sz w:val="24"/>
        </w:rPr>
        <w:t>、了解麦克斯韦速率分布律，理解速率分布曲线及三种统计速率的物理意义。了解玻耳兹曼能量分布律。</w:t>
      </w:r>
    </w:p>
    <w:p>
      <w:pPr>
        <w:spacing w:line="360" w:lineRule="auto"/>
        <w:ind w:firstLine="482"/>
        <w:rPr>
          <w:sz w:val="24"/>
        </w:rPr>
      </w:pPr>
      <w:r>
        <w:rPr>
          <w:sz w:val="24"/>
        </w:rPr>
        <w:t>4</w:t>
      </w:r>
      <w:r>
        <w:rPr>
          <w:rFonts w:hint="eastAsia"/>
          <w:sz w:val="24"/>
        </w:rPr>
        <w:t>、了解气体分子平均碰撞频率及平均自由程。</w:t>
      </w:r>
    </w:p>
    <w:p>
      <w:pPr>
        <w:spacing w:line="360" w:lineRule="auto"/>
        <w:ind w:firstLine="482"/>
        <w:rPr>
          <w:sz w:val="24"/>
        </w:rPr>
      </w:pPr>
      <w:r>
        <w:rPr>
          <w:sz w:val="24"/>
        </w:rPr>
        <w:t>5</w:t>
      </w:r>
      <w:r>
        <w:rPr>
          <w:rFonts w:hint="eastAsia"/>
          <w:sz w:val="24"/>
        </w:rPr>
        <w:t>、理解内能、功和热量的物理意义，了解平衡过程、循环过程、热效率等基本概念。掌握热力学第一定律、及其在理想气体各等值过程和绝热过程中的应用和卡诺循环效率的计算。</w:t>
      </w:r>
    </w:p>
    <w:p>
      <w:pPr>
        <w:spacing w:line="360" w:lineRule="auto"/>
        <w:ind w:firstLine="482"/>
        <w:rPr>
          <w:sz w:val="24"/>
        </w:rPr>
      </w:pPr>
      <w:r>
        <w:rPr>
          <w:sz w:val="24"/>
        </w:rPr>
        <w:t>6</w:t>
      </w:r>
      <w:r>
        <w:rPr>
          <w:rFonts w:hint="eastAsia"/>
          <w:sz w:val="24"/>
        </w:rPr>
        <w:t>、了解可逆过程，不可逆过程，热力学第二定律的两种表述，及这两种表述的等价性。</w:t>
      </w:r>
    </w:p>
    <w:p>
      <w:pPr>
        <w:spacing w:line="360" w:lineRule="auto"/>
        <w:ind w:firstLine="482"/>
        <w:rPr>
          <w:rFonts w:hint="eastAsia"/>
          <w:sz w:val="24"/>
        </w:rPr>
      </w:pPr>
      <w:r>
        <w:rPr>
          <w:sz w:val="24"/>
        </w:rPr>
        <w:t>7</w:t>
      </w:r>
      <w:r>
        <w:rPr>
          <w:rFonts w:hint="eastAsia"/>
          <w:sz w:val="24"/>
        </w:rPr>
        <w:t>、了解热力学第二定律的统计意义及熵的概念。</w:t>
      </w:r>
    </w:p>
    <w:p>
      <w:pPr>
        <w:spacing w:line="360" w:lineRule="auto"/>
        <w:ind w:firstLine="482"/>
        <w:rPr>
          <w:rFonts w:hint="eastAsia"/>
          <w:b/>
          <w:sz w:val="24"/>
        </w:rPr>
      </w:pPr>
      <w:r>
        <w:rPr>
          <w:rFonts w:hint="eastAsia"/>
          <w:b/>
          <w:sz w:val="24"/>
        </w:rPr>
        <w:t>第四部分 波动光学</w:t>
      </w:r>
    </w:p>
    <w:p>
      <w:pPr>
        <w:spacing w:line="360" w:lineRule="auto"/>
        <w:ind w:firstLine="482"/>
        <w:rPr>
          <w:sz w:val="24"/>
        </w:rPr>
      </w:pPr>
      <w:r>
        <w:rPr>
          <w:rFonts w:hint="eastAsia"/>
          <w:sz w:val="24"/>
        </w:rPr>
        <w:t>1、了解光的相干条件，掌握获得相干光的方法。理解光程的概念，掌握光程差与相位差的关系及计算方法。掌握分析、确定杨氏双缝干涉及薄膜等厚干涉条纹位置的方法，理解半波损失的概念。了解迈克耳逊干涉仪的工作原理。</w:t>
      </w:r>
    </w:p>
    <w:p>
      <w:pPr>
        <w:spacing w:line="360" w:lineRule="auto"/>
        <w:ind w:firstLine="482"/>
        <w:rPr>
          <w:sz w:val="24"/>
        </w:rPr>
      </w:pPr>
      <w:r>
        <w:rPr>
          <w:rFonts w:hint="eastAsia"/>
          <w:sz w:val="24"/>
        </w:rPr>
        <w:t>2、了解惠更斯—菲涅耳原理。掌握分析单缝夫琅和费衍射明暗纹分布规律的方法。了解光学仪器的分辨本领。</w:t>
      </w:r>
    </w:p>
    <w:p>
      <w:pPr>
        <w:spacing w:line="360" w:lineRule="auto"/>
        <w:ind w:firstLine="482"/>
        <w:rPr>
          <w:sz w:val="24"/>
        </w:rPr>
      </w:pPr>
      <w:r>
        <w:rPr>
          <w:sz w:val="24"/>
        </w:rPr>
        <w:t>3</w:t>
      </w:r>
      <w:r>
        <w:rPr>
          <w:rFonts w:hint="eastAsia"/>
          <w:sz w:val="24"/>
        </w:rPr>
        <w:t>、理解光栅衍射方程。掌握确定光栅衍射谱线位置、光栅常数的方法，会分析波长对谱线分布的影响。了解X射线衍射。</w:t>
      </w:r>
    </w:p>
    <w:p>
      <w:pPr>
        <w:spacing w:line="360" w:lineRule="auto"/>
        <w:ind w:firstLine="482"/>
        <w:rPr>
          <w:sz w:val="24"/>
        </w:rPr>
      </w:pPr>
      <w:r>
        <w:rPr>
          <w:sz w:val="24"/>
        </w:rPr>
        <w:t>4</w:t>
      </w:r>
      <w:r>
        <w:rPr>
          <w:rFonts w:hint="eastAsia"/>
          <w:sz w:val="24"/>
        </w:rPr>
        <w:t>、了解自然光和线偏振光，了解线偏振光的获得和检验方法，理解并掌握布儒斯特定律和马吕斯定律及其应用。了解双折射现象。</w:t>
      </w:r>
    </w:p>
    <w:p>
      <w:pPr>
        <w:spacing w:line="360" w:lineRule="auto"/>
        <w:ind w:firstLine="482"/>
        <w:rPr>
          <w:b/>
          <w:sz w:val="24"/>
        </w:rPr>
      </w:pPr>
      <w:r>
        <w:rPr>
          <w:rFonts w:hint="eastAsia"/>
          <w:b/>
          <w:sz w:val="24"/>
        </w:rPr>
        <w:t>第五部分 近代物理基础</w:t>
      </w:r>
    </w:p>
    <w:p>
      <w:pPr>
        <w:spacing w:line="360" w:lineRule="auto"/>
        <w:ind w:firstLine="482"/>
        <w:rPr>
          <w:sz w:val="24"/>
        </w:rPr>
      </w:pPr>
      <w:r>
        <w:rPr>
          <w:rFonts w:hint="eastAsia"/>
          <w:sz w:val="24"/>
        </w:rPr>
        <w:t>（一）狭义相对论力学基础</w:t>
      </w:r>
    </w:p>
    <w:p>
      <w:pPr>
        <w:spacing w:line="360" w:lineRule="auto"/>
        <w:ind w:firstLine="482"/>
        <w:rPr>
          <w:sz w:val="24"/>
        </w:rPr>
      </w:pPr>
      <w:r>
        <w:rPr>
          <w:sz w:val="24"/>
        </w:rPr>
        <w:t>1</w:t>
      </w:r>
      <w:r>
        <w:rPr>
          <w:rFonts w:hint="eastAsia"/>
          <w:sz w:val="24"/>
        </w:rPr>
        <w:t>、了解爱因斯坦狭义相对论的两个基本假设。</w:t>
      </w:r>
    </w:p>
    <w:p>
      <w:pPr>
        <w:spacing w:line="360" w:lineRule="auto"/>
        <w:ind w:firstLine="482"/>
        <w:rPr>
          <w:sz w:val="24"/>
        </w:rPr>
      </w:pPr>
      <w:r>
        <w:rPr>
          <w:sz w:val="24"/>
        </w:rPr>
        <w:t>2</w:t>
      </w:r>
      <w:r>
        <w:rPr>
          <w:rFonts w:hint="eastAsia"/>
          <w:sz w:val="24"/>
        </w:rPr>
        <w:t>、了解洛仑兹坐标变换，理解狭义相对论中同时的相对性、长度收缩和时间膨胀等概念，了解牛顿力学绝对时空观与狭义相对论时空观之间的区别。</w:t>
      </w:r>
    </w:p>
    <w:p>
      <w:pPr>
        <w:spacing w:line="360" w:lineRule="auto"/>
        <w:ind w:firstLine="482"/>
        <w:rPr>
          <w:sz w:val="24"/>
        </w:rPr>
      </w:pPr>
      <w:r>
        <w:rPr>
          <w:sz w:val="24"/>
        </w:rPr>
        <w:t>3</w:t>
      </w:r>
      <w:r>
        <w:rPr>
          <w:rFonts w:hint="eastAsia"/>
          <w:sz w:val="24"/>
        </w:rPr>
        <w:t>、理解狭义相对论中质量和速度的关系，质量和能量的关系。会分析、计算有关简单问题。</w:t>
      </w:r>
    </w:p>
    <w:p>
      <w:pPr>
        <w:spacing w:line="360" w:lineRule="auto"/>
        <w:ind w:firstLine="482"/>
        <w:rPr>
          <w:sz w:val="24"/>
        </w:rPr>
      </w:pPr>
      <w:r>
        <w:rPr>
          <w:rFonts w:hint="eastAsia"/>
          <w:sz w:val="24"/>
        </w:rPr>
        <w:t>（二）量子物理基础</w:t>
      </w:r>
    </w:p>
    <w:p>
      <w:pPr>
        <w:spacing w:line="360" w:lineRule="auto"/>
        <w:ind w:firstLine="482"/>
        <w:rPr>
          <w:rFonts w:hint="eastAsia"/>
          <w:sz w:val="24"/>
        </w:rPr>
      </w:pPr>
      <w:r>
        <w:rPr>
          <w:sz w:val="24"/>
        </w:rPr>
        <w:t>1</w:t>
      </w:r>
      <w:r>
        <w:rPr>
          <w:rFonts w:hint="eastAsia"/>
          <w:sz w:val="24"/>
        </w:rPr>
        <w:t>、了解热辐射及黑体辐射的实验规律，了解普朗克能量子假设及其意义。</w:t>
      </w:r>
    </w:p>
    <w:p>
      <w:pPr>
        <w:spacing w:line="360" w:lineRule="auto"/>
        <w:ind w:firstLine="482"/>
        <w:rPr>
          <w:sz w:val="24"/>
        </w:rPr>
      </w:pPr>
      <w:r>
        <w:rPr>
          <w:sz w:val="24"/>
        </w:rPr>
        <w:t>2</w:t>
      </w:r>
      <w:r>
        <w:rPr>
          <w:rFonts w:hint="eastAsia"/>
          <w:sz w:val="24"/>
        </w:rPr>
        <w:t>、了解氢原子光谱的实验规律及玻尔的氢原子理论，以及玻尔氢原子理论的意义和局限性。</w:t>
      </w:r>
    </w:p>
    <w:p>
      <w:pPr>
        <w:spacing w:line="360" w:lineRule="auto"/>
        <w:ind w:firstLine="482"/>
        <w:rPr>
          <w:sz w:val="24"/>
        </w:rPr>
      </w:pPr>
      <w:r>
        <w:rPr>
          <w:sz w:val="24"/>
        </w:rPr>
        <w:t>3</w:t>
      </w:r>
      <w:r>
        <w:rPr>
          <w:rFonts w:hint="eastAsia"/>
          <w:sz w:val="24"/>
        </w:rPr>
        <w:t>、理解光电效应的实验规律，了解康普顿效应的实验规律，以及爱因斯坦光子理论对这两个效应的解释、光的波粒二象性。</w:t>
      </w:r>
    </w:p>
    <w:p>
      <w:pPr>
        <w:spacing w:line="360" w:lineRule="auto"/>
        <w:ind w:firstLine="482"/>
        <w:rPr>
          <w:rFonts w:hint="eastAsia"/>
          <w:sz w:val="24"/>
        </w:rPr>
      </w:pPr>
      <w:r>
        <w:rPr>
          <w:sz w:val="24"/>
        </w:rPr>
        <w:t>4</w:t>
      </w:r>
      <w:r>
        <w:rPr>
          <w:rFonts w:hint="eastAsia"/>
          <w:sz w:val="24"/>
        </w:rPr>
        <w:t>、了解德布罗意物质波假设及电子衍射实验。理解实物粒子的波粒二象性，掌握描述物质波动性的物理量（波长、频率）与粒子性的物理量（动量、能量）间的关系。</w:t>
      </w:r>
    </w:p>
    <w:p>
      <w:pPr>
        <w:spacing w:line="360" w:lineRule="auto"/>
        <w:ind w:firstLine="482"/>
        <w:rPr>
          <w:sz w:val="24"/>
        </w:rPr>
      </w:pPr>
      <w:r>
        <w:rPr>
          <w:sz w:val="24"/>
        </w:rPr>
        <w:t>5</w:t>
      </w:r>
      <w:r>
        <w:rPr>
          <w:rFonts w:hint="eastAsia"/>
          <w:sz w:val="24"/>
        </w:rPr>
        <w:t>、了解波函数及其统计解释、一维定态薛定谔方程，理解测不准关系。</w:t>
      </w:r>
    </w:p>
    <w:p>
      <w:pPr>
        <w:spacing w:line="360" w:lineRule="auto"/>
        <w:ind w:firstLine="482"/>
        <w:rPr>
          <w:rFonts w:hint="eastAsia"/>
          <w:sz w:val="24"/>
        </w:rPr>
      </w:pPr>
      <w:r>
        <w:rPr>
          <w:sz w:val="24"/>
        </w:rPr>
        <w:t>6</w:t>
      </w:r>
      <w:r>
        <w:rPr>
          <w:rFonts w:hint="eastAsia"/>
          <w:sz w:val="24"/>
        </w:rPr>
        <w:t>、了解如何用波动观点说明能量量子化、角动量量子化、空间量子化、斯忒恩—盖拉赫实验与微观粒子的自旋。</w:t>
      </w:r>
    </w:p>
    <w:p>
      <w:pPr>
        <w:spacing w:line="360" w:lineRule="auto"/>
        <w:ind w:firstLine="482"/>
        <w:rPr>
          <w:rFonts w:hint="eastAsia" w:ascii="宋体"/>
          <w:sz w:val="24"/>
        </w:rPr>
      </w:pPr>
      <w:r>
        <w:rPr>
          <w:rFonts w:hint="eastAsia"/>
          <w:sz w:val="24"/>
        </w:rPr>
        <w:t>7、掌握描述原子中电子运动的四个量子数。了解泡利不相容原理和原子的电子壳层结构。</w:t>
      </w:r>
    </w:p>
    <w:p>
      <w:pPr>
        <w:rPr>
          <w:rFonts w:hint="eastAsia"/>
        </w:rPr>
      </w:pPr>
    </w:p>
    <w:sectPr>
      <w:headerReference r:id="rId3" w:type="default"/>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477"/>
    <w:rsid w:val="00025575"/>
    <w:rsid w:val="00044663"/>
    <w:rsid w:val="00062AAE"/>
    <w:rsid w:val="0006329B"/>
    <w:rsid w:val="000A1934"/>
    <w:rsid w:val="000C78A5"/>
    <w:rsid w:val="000E291F"/>
    <w:rsid w:val="000F30AB"/>
    <w:rsid w:val="0010495C"/>
    <w:rsid w:val="00107165"/>
    <w:rsid w:val="00112FFF"/>
    <w:rsid w:val="00145033"/>
    <w:rsid w:val="00150B9C"/>
    <w:rsid w:val="001D6BFB"/>
    <w:rsid w:val="001F1811"/>
    <w:rsid w:val="001F7B6A"/>
    <w:rsid w:val="00226FD0"/>
    <w:rsid w:val="00255E73"/>
    <w:rsid w:val="002666E3"/>
    <w:rsid w:val="00284F84"/>
    <w:rsid w:val="00296E5E"/>
    <w:rsid w:val="002B2D92"/>
    <w:rsid w:val="002B398D"/>
    <w:rsid w:val="002D1A4B"/>
    <w:rsid w:val="002F5FCF"/>
    <w:rsid w:val="00333BC5"/>
    <w:rsid w:val="00356D01"/>
    <w:rsid w:val="00382E58"/>
    <w:rsid w:val="003856A8"/>
    <w:rsid w:val="00393E27"/>
    <w:rsid w:val="00397DB7"/>
    <w:rsid w:val="003C6731"/>
    <w:rsid w:val="003D7E19"/>
    <w:rsid w:val="003E1958"/>
    <w:rsid w:val="004369A1"/>
    <w:rsid w:val="00482477"/>
    <w:rsid w:val="004B17CC"/>
    <w:rsid w:val="004B289C"/>
    <w:rsid w:val="004B6445"/>
    <w:rsid w:val="004E7D30"/>
    <w:rsid w:val="004F14BF"/>
    <w:rsid w:val="005511FC"/>
    <w:rsid w:val="00562072"/>
    <w:rsid w:val="00572A8A"/>
    <w:rsid w:val="00576324"/>
    <w:rsid w:val="00583D4F"/>
    <w:rsid w:val="005846EA"/>
    <w:rsid w:val="005A4F23"/>
    <w:rsid w:val="005A7095"/>
    <w:rsid w:val="005E1CE5"/>
    <w:rsid w:val="005F6F33"/>
    <w:rsid w:val="00625AEC"/>
    <w:rsid w:val="00626286"/>
    <w:rsid w:val="0063003B"/>
    <w:rsid w:val="00667AC9"/>
    <w:rsid w:val="006C32F9"/>
    <w:rsid w:val="00702FB2"/>
    <w:rsid w:val="00722F77"/>
    <w:rsid w:val="0075388E"/>
    <w:rsid w:val="007774B5"/>
    <w:rsid w:val="00791C39"/>
    <w:rsid w:val="00796578"/>
    <w:rsid w:val="007C393F"/>
    <w:rsid w:val="007D37A1"/>
    <w:rsid w:val="007E2355"/>
    <w:rsid w:val="00822659"/>
    <w:rsid w:val="00833951"/>
    <w:rsid w:val="008724EA"/>
    <w:rsid w:val="008820D4"/>
    <w:rsid w:val="008D5C91"/>
    <w:rsid w:val="008F3AF0"/>
    <w:rsid w:val="00903E10"/>
    <w:rsid w:val="0098191B"/>
    <w:rsid w:val="009B110D"/>
    <w:rsid w:val="009B48F7"/>
    <w:rsid w:val="009E542E"/>
    <w:rsid w:val="00A42A24"/>
    <w:rsid w:val="00A70842"/>
    <w:rsid w:val="00A73FE4"/>
    <w:rsid w:val="00A87483"/>
    <w:rsid w:val="00A96278"/>
    <w:rsid w:val="00AD28F2"/>
    <w:rsid w:val="00AD4A8F"/>
    <w:rsid w:val="00AD4FCD"/>
    <w:rsid w:val="00B240BD"/>
    <w:rsid w:val="00B47D40"/>
    <w:rsid w:val="00B91BE5"/>
    <w:rsid w:val="00BA4E37"/>
    <w:rsid w:val="00BC7055"/>
    <w:rsid w:val="00C14EC8"/>
    <w:rsid w:val="00C21AA4"/>
    <w:rsid w:val="00C244E8"/>
    <w:rsid w:val="00C31005"/>
    <w:rsid w:val="00C47FDE"/>
    <w:rsid w:val="00C56BE4"/>
    <w:rsid w:val="00C94C8C"/>
    <w:rsid w:val="00CB5BBF"/>
    <w:rsid w:val="00CB66FF"/>
    <w:rsid w:val="00CB6EA3"/>
    <w:rsid w:val="00CC0C47"/>
    <w:rsid w:val="00D17023"/>
    <w:rsid w:val="00D241A3"/>
    <w:rsid w:val="00D27FCD"/>
    <w:rsid w:val="00D35671"/>
    <w:rsid w:val="00D379E9"/>
    <w:rsid w:val="00D50A53"/>
    <w:rsid w:val="00D74307"/>
    <w:rsid w:val="00DA5433"/>
    <w:rsid w:val="00DC5BF9"/>
    <w:rsid w:val="00DD005F"/>
    <w:rsid w:val="00DE6476"/>
    <w:rsid w:val="00DF0DC7"/>
    <w:rsid w:val="00E00142"/>
    <w:rsid w:val="00E77DAA"/>
    <w:rsid w:val="00E90A89"/>
    <w:rsid w:val="00EA553B"/>
    <w:rsid w:val="00F062B3"/>
    <w:rsid w:val="00F65C35"/>
    <w:rsid w:val="00F71B1D"/>
    <w:rsid w:val="00F76518"/>
    <w:rsid w:val="00FB4915"/>
    <w:rsid w:val="00FD169C"/>
    <w:rsid w:val="00FD17F0"/>
    <w:rsid w:val="019E2685"/>
    <w:rsid w:val="5C1C7DC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0">
    <w:name w:val="Default Paragraph Font"/>
    <w:semiHidden/>
    <w:uiPriority w:val="0"/>
  </w:style>
  <w:style w:type="table" w:default="1" w:styleId="9">
    <w:name w:val="Normal Table"/>
    <w:semiHidden/>
    <w:uiPriority w:val="0"/>
    <w:tblPr>
      <w:tblStyle w:val="9"/>
      <w:tblCellMar>
        <w:top w:w="0" w:type="dxa"/>
        <w:left w:w="108" w:type="dxa"/>
        <w:bottom w:w="0" w:type="dxa"/>
        <w:right w:w="108" w:type="dxa"/>
      </w:tblCellMar>
    </w:tblPr>
    <w:trPr>
      <w:wBefore w:w="0" w:type="dxa"/>
    </w:trPr>
  </w:style>
  <w:style w:type="paragraph" w:styleId="5">
    <w:name w:val="Body Text Indent"/>
    <w:basedOn w:val="1"/>
    <w:uiPriority w:val="0"/>
    <w:pPr>
      <w:spacing w:line="360" w:lineRule="auto"/>
      <w:ind w:firstLine="480" w:firstLineChars="200"/>
    </w:pPr>
    <w:rPr>
      <w:sz w:val="24"/>
    </w:rPr>
  </w:style>
  <w:style w:type="paragraph" w:styleId="6">
    <w:name w:val="footer"/>
    <w:basedOn w:val="1"/>
    <w:link w:val="12"/>
    <w:uiPriority w:val="0"/>
    <w:pPr>
      <w:tabs>
        <w:tab w:val="center" w:pos="4153"/>
        <w:tab w:val="right" w:pos="8306"/>
      </w:tabs>
      <w:snapToGrid w:val="0"/>
      <w:jc w:val="left"/>
    </w:pPr>
    <w:rPr>
      <w:sz w:val="18"/>
      <w:szCs w:val="18"/>
    </w:rPr>
  </w:style>
  <w:style w:type="paragraph" w:styleId="7">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iPriority w:val="0"/>
    <w:pPr>
      <w:widowControl/>
      <w:spacing w:before="100" w:beforeAutospacing="1" w:after="100" w:afterAutospacing="1"/>
      <w:jc w:val="left"/>
    </w:pPr>
    <w:rPr>
      <w:rFonts w:ascii="宋体" w:hAnsi="宋体"/>
      <w:kern w:val="0"/>
      <w:sz w:val="24"/>
    </w:rPr>
  </w:style>
  <w:style w:type="character" w:customStyle="1" w:styleId="11">
    <w:name w:val="页眉 Char"/>
    <w:link w:val="7"/>
    <w:uiPriority w:val="0"/>
    <w:rPr>
      <w:kern w:val="2"/>
      <w:sz w:val="18"/>
      <w:szCs w:val="18"/>
    </w:rPr>
  </w:style>
  <w:style w:type="character" w:customStyle="1" w:styleId="12">
    <w:name w:val="页脚 Char"/>
    <w:link w:val="6"/>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496</Words>
  <Characters>2829</Characters>
  <Lines>23</Lines>
  <Paragraphs>6</Paragraphs>
  <TotalTime>0</TotalTime>
  <ScaleCrop>false</ScaleCrop>
  <LinksUpToDate>false</LinksUpToDate>
  <CharactersWithSpaces>3319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2012-08-28T23:41:00Z</dcterms:created>
  <dc:creator>USER</dc:creator>
  <cp:lastModifiedBy>Administrator</cp:lastModifiedBy>
  <dcterms:modified xsi:type="dcterms:W3CDTF">2021-09-18T08:02:53Z</dcterms:modified>
  <dc:title>2009年硕士《物理光学》考试复习大纲</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