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bookmarkStart w:id="3" w:name="_GoBack"/>
      <w:bookmarkEnd w:id="3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tabs>
          <w:tab w:val="left" w:pos="3420"/>
        </w:tabs>
        <w:spacing w:line="300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《</w:t>
      </w:r>
      <w:r>
        <w:rPr>
          <w:rFonts w:hint="eastAsia" w:eastAsia="黑体"/>
          <w:bCs/>
          <w:sz w:val="32"/>
          <w:szCs w:val="32"/>
        </w:rPr>
        <w:t>结构力学</w:t>
      </w:r>
      <w:r>
        <w:rPr>
          <w:rFonts w:hint="eastAsia" w:eastAsia="黑体"/>
          <w:sz w:val="32"/>
          <w:szCs w:val="32"/>
        </w:rPr>
        <w:t>》考试大纲</w:t>
      </w:r>
    </w:p>
    <w:p>
      <w:pPr>
        <w:tabs>
          <w:tab w:val="left" w:pos="3420"/>
        </w:tabs>
        <w:spacing w:line="30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iCs/>
          <w:sz w:val="24"/>
        </w:rPr>
      </w:pPr>
      <w:r>
        <w:rPr>
          <w:rFonts w:hint="eastAsia" w:ascii="宋体" w:hAnsi="宋体"/>
          <w:b/>
          <w:iCs/>
          <w:sz w:val="24"/>
        </w:rPr>
        <w:t>一、参考书目：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1．龙驭球等主编，《结构力学I—基本教程》（第4版），高等教育出版社，2018.8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2．龙驭球等主编，《结构力学II—专题教程》（第4版），高等教育出版社，2018.8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ascii="宋体" w:hAnsi="宋体"/>
          <w:sz w:val="24"/>
        </w:rPr>
        <w:t>朱慈勉</w:t>
      </w:r>
      <w:r>
        <w:rPr>
          <w:rFonts w:hint="eastAsia" w:ascii="宋体" w:hAnsi="宋体"/>
          <w:sz w:val="24"/>
        </w:rPr>
        <w:t>、张伟平主编，《</w:t>
      </w:r>
      <w:r>
        <w:rPr>
          <w:rFonts w:ascii="宋体" w:hAnsi="宋体"/>
          <w:sz w:val="24"/>
        </w:rPr>
        <w:t>结构力学</w:t>
      </w:r>
      <w:r>
        <w:rPr>
          <w:rFonts w:hint="eastAsia" w:ascii="宋体" w:hAnsi="宋体"/>
          <w:sz w:val="24"/>
        </w:rPr>
        <w:t>》（</w:t>
      </w:r>
      <w:r>
        <w:rPr>
          <w:rFonts w:ascii="宋体" w:hAnsi="宋体"/>
          <w:sz w:val="24"/>
        </w:rPr>
        <w:t>第3版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上册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高等教育出版社</w:t>
      </w:r>
      <w:r>
        <w:rPr>
          <w:rFonts w:hint="eastAsia" w:ascii="宋体" w:hAnsi="宋体"/>
          <w:sz w:val="24"/>
        </w:rPr>
        <w:t>，2016.8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</w:t>
      </w:r>
      <w:r>
        <w:rPr>
          <w:rFonts w:ascii="宋体" w:hAnsi="宋体"/>
          <w:sz w:val="24"/>
        </w:rPr>
        <w:t>朱慈勉</w:t>
      </w:r>
      <w:r>
        <w:rPr>
          <w:rFonts w:hint="eastAsia" w:ascii="宋体" w:hAnsi="宋体"/>
          <w:sz w:val="24"/>
        </w:rPr>
        <w:t>、张伟平主编，《</w:t>
      </w:r>
      <w:r>
        <w:rPr>
          <w:rFonts w:ascii="宋体" w:hAnsi="宋体"/>
          <w:sz w:val="24"/>
        </w:rPr>
        <w:t>结构力学</w:t>
      </w:r>
      <w:r>
        <w:rPr>
          <w:rFonts w:hint="eastAsia" w:ascii="宋体" w:hAnsi="宋体"/>
          <w:sz w:val="24"/>
        </w:rPr>
        <w:t>》（</w:t>
      </w:r>
      <w:r>
        <w:rPr>
          <w:rFonts w:ascii="宋体" w:hAnsi="宋体"/>
          <w:sz w:val="24"/>
        </w:rPr>
        <w:t>第3版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下册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高等教育出版社</w:t>
      </w:r>
      <w:r>
        <w:rPr>
          <w:rFonts w:hint="eastAsia" w:ascii="宋体" w:hAnsi="宋体"/>
          <w:sz w:val="24"/>
        </w:rPr>
        <w:t>，2016.8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（备注：以1、2为主，3、4为辅。）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b/>
          <w:iCs/>
          <w:sz w:val="24"/>
        </w:rPr>
      </w:pPr>
      <w:r>
        <w:rPr>
          <w:rFonts w:hint="eastAsia" w:ascii="宋体" w:hAnsi="宋体"/>
          <w:b/>
          <w:iCs/>
          <w:sz w:val="24"/>
        </w:rPr>
        <w:t>二、考试形式与试题类型：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1、</w:t>
      </w:r>
      <w:r>
        <w:rPr>
          <w:rFonts w:hint="eastAsia" w:ascii="宋体" w:hAnsi="宋体"/>
          <w:sz w:val="24"/>
        </w:rPr>
        <w:t>答卷方式：闭卷，笔试；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2、答卷时间：180分钟；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3、满分：150分；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4、题型：判断题、选择题、填空题、计算题、分析论述题。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b/>
          <w:iCs/>
          <w:sz w:val="24"/>
        </w:rPr>
      </w:pPr>
      <w:r>
        <w:rPr>
          <w:rFonts w:hint="eastAsia" w:ascii="宋体" w:hAnsi="宋体"/>
          <w:b/>
          <w:iCs/>
          <w:sz w:val="24"/>
        </w:rPr>
        <w:t>三、考试内容：</w:t>
      </w:r>
    </w:p>
    <w:p>
      <w:pPr>
        <w:spacing w:before="62" w:beforeLines="20" w:after="62" w:afterLines="20" w:line="360" w:lineRule="auto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一、平面结构的几何构造分析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rFonts w:ascii="宋体" w:hAnsi="宋体"/>
          <w:sz w:val="24"/>
        </w:rPr>
        <w:t>平面几何</w:t>
      </w:r>
      <w:r>
        <w:rPr>
          <w:rFonts w:hint="eastAsia" w:ascii="宋体" w:hAnsi="宋体"/>
          <w:sz w:val="24"/>
        </w:rPr>
        <w:t>不变体系的基本</w:t>
      </w:r>
      <w:r>
        <w:rPr>
          <w:rFonts w:ascii="宋体" w:hAnsi="宋体"/>
          <w:sz w:val="24"/>
        </w:rPr>
        <w:t>组成规</w:t>
      </w:r>
      <w:r>
        <w:rPr>
          <w:rFonts w:hint="eastAsia" w:ascii="宋体" w:hAnsi="宋体"/>
          <w:sz w:val="24"/>
        </w:rPr>
        <w:t>律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2）平面杆件体系的几何构造分析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3）平面杆件体系的计算自由度</w:t>
      </w:r>
    </w:p>
    <w:p>
      <w:pPr>
        <w:spacing w:before="62" w:beforeLines="20" w:after="62" w:afterLines="20" w:line="360" w:lineRule="auto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静定结构的</w:t>
      </w:r>
      <w:r>
        <w:rPr>
          <w:rFonts w:hint="eastAsia" w:ascii="宋体" w:hAnsi="宋体"/>
          <w:sz w:val="24"/>
        </w:rPr>
        <w:t>受力分析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1）静定单跨梁及多跨梁的计算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2）静定平面桁架的计算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3）静定平面刚架的计算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4）组合结构、三铰拱的计算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5）应用虚功原理进行受力分析</w:t>
      </w:r>
    </w:p>
    <w:p>
      <w:pPr>
        <w:spacing w:before="62" w:beforeLines="20" w:after="62" w:afterLines="20" w:line="360" w:lineRule="auto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三、影响线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1）影响线的概念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2）静力法作静定梁的影响线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3）机动法作静定梁的影响线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4）结点荷载作用下梁的影响线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5）最不利荷载位置的确定。</w:t>
      </w:r>
    </w:p>
    <w:p>
      <w:pPr>
        <w:spacing w:before="62" w:beforeLines="20" w:after="62" w:afterLines="20"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四、虚功原理与结构位移计算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1）变形体的虚功原理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）结构位移计算的一般公式（单位荷载法）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）静定结构在荷载作用下的位移计算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）图乘法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5）静定结构在温度改变时的位移计算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6）静定结构支座移动或存在制造误差时的位移计算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7）互等定理及其应用</w:t>
      </w:r>
    </w:p>
    <w:p>
      <w:pPr>
        <w:spacing w:before="62" w:beforeLines="20" w:after="62" w:afterLines="20" w:line="360" w:lineRule="auto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五、力法</w:t>
      </w:r>
    </w:p>
    <w:p>
      <w:pPr>
        <w:spacing w:before="62" w:beforeLines="20" w:after="62" w:afterLines="20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1）超静定次数确定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）力法的三个基本概念、力法方程的含义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）用力法解</w:t>
      </w:r>
      <w:bookmarkStart w:id="0" w:name="OLE_LINK2"/>
      <w:bookmarkStart w:id="1" w:name="OLE_LINK3"/>
      <w:r>
        <w:rPr>
          <w:rFonts w:hint="eastAsia" w:ascii="宋体" w:hAnsi="宋体"/>
          <w:sz w:val="24"/>
        </w:rPr>
        <w:t>超静定</w:t>
      </w:r>
      <w:bookmarkEnd w:id="0"/>
      <w:bookmarkEnd w:id="1"/>
      <w:r>
        <w:rPr>
          <w:rFonts w:hint="eastAsia" w:ascii="宋体" w:hAnsi="宋体"/>
          <w:sz w:val="24"/>
        </w:rPr>
        <w:t>梁、刚架、排架、桁架及组合结构在荷载作用下的内力</w:t>
      </w:r>
    </w:p>
    <w:p>
      <w:pPr>
        <w:spacing w:before="62" w:beforeLines="20" w:after="62" w:afterLines="20"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）对称结构的计算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5）支座移动、制造误差、温度改变时超静定结构的内力计算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6）超静定结构的位移计算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7）超静定结构计算的校核</w:t>
      </w:r>
    </w:p>
    <w:p>
      <w:pPr>
        <w:spacing w:before="62" w:beforeLines="20" w:after="62" w:afterLines="20" w:line="360" w:lineRule="auto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六、位移法</w:t>
      </w:r>
    </w:p>
    <w:p>
      <w:pPr>
        <w:spacing w:before="62" w:beforeLines="20" w:after="62" w:afterLines="20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1）位移法的基本未知量和基本体系、位移法的典型方程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）等截面杆件的刚度方程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3）用位移法计算超静定结构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4）对称结构的计算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5）支座位移时的结构计算</w:t>
      </w:r>
    </w:p>
    <w:p>
      <w:pPr>
        <w:spacing w:before="62" w:beforeLines="20" w:after="62" w:afterLines="20"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七、渐近法</w:t>
      </w:r>
    </w:p>
    <w:p>
      <w:pPr>
        <w:spacing w:before="62" w:beforeLines="20" w:after="62" w:afterLines="20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bookmarkStart w:id="2" w:name="OLE_LINK4"/>
      <w:r>
        <w:rPr>
          <w:rFonts w:hint="eastAsia" w:ascii="宋体" w:hAnsi="宋体"/>
          <w:sz w:val="24"/>
        </w:rPr>
        <w:t>力矩分配法</w:t>
      </w:r>
      <w:bookmarkEnd w:id="2"/>
      <w:r>
        <w:rPr>
          <w:rFonts w:hint="eastAsia" w:ascii="宋体" w:hAnsi="宋体"/>
          <w:sz w:val="24"/>
        </w:rPr>
        <w:t>的基本原理及应用条件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）用力矩分配法计算连续梁及无侧移刚架</w:t>
      </w:r>
    </w:p>
    <w:p>
      <w:pPr>
        <w:spacing w:before="62" w:beforeLines="20" w:after="62" w:afterLines="20"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八、矩阵位移法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1）局部坐标系及整体坐标系下的单元刚度矩阵</w:t>
      </w:r>
    </w:p>
    <w:p>
      <w:pPr>
        <w:spacing w:before="62" w:beforeLines="20" w:after="62" w:afterLines="20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2）连续梁的整体刚度矩阵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3）刚架的整体刚度矩阵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4）等效结点荷载的计算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5）忽略轴向变形时矩形刚架的矩阵位移法</w:t>
      </w:r>
    </w:p>
    <w:p>
      <w:pPr>
        <w:spacing w:before="62" w:beforeLines="20" w:after="62" w:afterLines="20"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九、结构动力计算</w:t>
      </w:r>
    </w:p>
    <w:p>
      <w:pPr>
        <w:spacing w:before="62" w:beforeLines="20" w:after="62" w:afterLines="20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1）结构的动力自由度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2）单自由度体系的自由振动、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3）单自由度体系频率、周期的计算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4）单自由度体系的强近振动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5）阻尼对振动的影响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6）双自由度体系的自由振动</w:t>
      </w:r>
    </w:p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7"/>
    <w:rsid w:val="000E678E"/>
    <w:rsid w:val="002531DE"/>
    <w:rsid w:val="002A6089"/>
    <w:rsid w:val="003C0B79"/>
    <w:rsid w:val="00412AB7"/>
    <w:rsid w:val="00460F37"/>
    <w:rsid w:val="004A0577"/>
    <w:rsid w:val="005A1A37"/>
    <w:rsid w:val="00662A77"/>
    <w:rsid w:val="007D110C"/>
    <w:rsid w:val="00875305"/>
    <w:rsid w:val="0095314F"/>
    <w:rsid w:val="009D54A1"/>
    <w:rsid w:val="009E3C9A"/>
    <w:rsid w:val="00A05784"/>
    <w:rsid w:val="00AC3212"/>
    <w:rsid w:val="00B67ACA"/>
    <w:rsid w:val="065F7BBA"/>
    <w:rsid w:val="08887ACB"/>
    <w:rsid w:val="09391C09"/>
    <w:rsid w:val="097C1404"/>
    <w:rsid w:val="0EC64C5C"/>
    <w:rsid w:val="0FA17D2C"/>
    <w:rsid w:val="110D3B4E"/>
    <w:rsid w:val="12E00BD4"/>
    <w:rsid w:val="15141A48"/>
    <w:rsid w:val="1BD80363"/>
    <w:rsid w:val="22235E7B"/>
    <w:rsid w:val="26CA0AC3"/>
    <w:rsid w:val="2C0F7A2F"/>
    <w:rsid w:val="378024D4"/>
    <w:rsid w:val="37D947BA"/>
    <w:rsid w:val="3B9E508F"/>
    <w:rsid w:val="3E0C6BF6"/>
    <w:rsid w:val="3FCA61AB"/>
    <w:rsid w:val="400315F7"/>
    <w:rsid w:val="46E44BCB"/>
    <w:rsid w:val="471149FA"/>
    <w:rsid w:val="4CFF469E"/>
    <w:rsid w:val="4FBE5A0E"/>
    <w:rsid w:val="52D1151E"/>
    <w:rsid w:val="54D77288"/>
    <w:rsid w:val="5DCC2537"/>
    <w:rsid w:val="5DF81E9B"/>
    <w:rsid w:val="5E4C00C3"/>
    <w:rsid w:val="6BA50CBE"/>
    <w:rsid w:val="6E757115"/>
    <w:rsid w:val="70470492"/>
    <w:rsid w:val="71354531"/>
    <w:rsid w:val="73665055"/>
    <w:rsid w:val="76983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</Company>
  <Pages>3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2016-06-29T07:58:00Z</dcterms:created>
  <dc:creator>zhoulin</dc:creator>
  <cp:lastModifiedBy>Administrator</cp:lastModifiedBy>
  <dcterms:modified xsi:type="dcterms:W3CDTF">2021-09-22T05:16:18Z</dcterms:modified>
  <dc:title>《结构力学》考研大纲__2017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