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bookmarkStart w:id="0" w:name="_GoBack"/>
      <w:bookmarkEnd w:id="0"/>
      <w:r>
        <w:rPr>
          <w:rFonts w:hint="eastAsia"/>
        </w:rPr>
        <w:t>农业综合知识三考研大纲</w:t>
      </w:r>
    </w:p>
    <w:p>
      <w:pPr>
        <w:spacing w:line="360" w:lineRule="auto"/>
        <w:rPr>
          <w:rFonts w:hint="eastAsia"/>
          <w:b/>
        </w:rPr>
      </w:pPr>
      <w:r>
        <w:rPr>
          <w:rFonts w:hint="eastAsia"/>
          <w:b/>
        </w:rPr>
        <w:t>考试要求：</w:t>
      </w:r>
      <w:r>
        <w:rPr>
          <w:rFonts w:hint="eastAsia"/>
        </w:rPr>
        <w:t>《农业综合知识三》主要考查食品加工与安全领域考生对食品成分及有害物质的分析能力、对食品营养及安全状况的认知能力。</w:t>
      </w:r>
    </w:p>
    <w:p>
      <w:pPr>
        <w:spacing w:line="360" w:lineRule="auto"/>
        <w:rPr>
          <w:rFonts w:hint="eastAsia"/>
          <w:b/>
        </w:rPr>
      </w:pPr>
      <w:r>
        <w:rPr>
          <w:rFonts w:hint="eastAsia"/>
          <w:b/>
        </w:rPr>
        <w:t>考试内容</w:t>
      </w:r>
    </w:p>
    <w:p>
      <w:pPr>
        <w:spacing w:line="360" w:lineRule="auto"/>
        <w:rPr>
          <w:b/>
        </w:rPr>
      </w:pPr>
      <w:r>
        <w:rPr>
          <w:rFonts w:hint="eastAsia"/>
          <w:b/>
        </w:rPr>
        <w:t>《食品分析》部分</w:t>
      </w:r>
    </w:p>
    <w:p>
      <w:pPr>
        <w:spacing w:line="360" w:lineRule="auto"/>
        <w:rPr>
          <w:rFonts w:hint="eastAsia"/>
        </w:rPr>
      </w:pPr>
    </w:p>
    <w:p>
      <w:pPr>
        <w:spacing w:line="360" w:lineRule="auto"/>
        <w:rPr>
          <w:b/>
        </w:rPr>
      </w:pPr>
      <w:r>
        <w:rPr>
          <w:rFonts w:hint="eastAsia"/>
          <w:b/>
        </w:rPr>
        <w:t>第一章 绪论</w:t>
      </w:r>
    </w:p>
    <w:p>
      <w:pPr>
        <w:spacing w:line="360" w:lineRule="auto"/>
        <w:ind w:firstLine="480" w:firstLineChars="200"/>
        <w:rPr>
          <w:rFonts w:hint="eastAsia"/>
        </w:rPr>
      </w:pPr>
      <w:r>
        <w:rPr>
          <w:rFonts w:hint="eastAsia"/>
        </w:rPr>
        <w:t>一、食品分析的性质和作用</w:t>
      </w:r>
    </w:p>
    <w:p>
      <w:pPr>
        <w:spacing w:line="360" w:lineRule="auto"/>
        <w:ind w:firstLine="480" w:firstLineChars="200"/>
        <w:rPr>
          <w:rFonts w:hint="eastAsia"/>
        </w:rPr>
      </w:pPr>
      <w:r>
        <w:rPr>
          <w:rFonts w:hint="eastAsia"/>
        </w:rPr>
        <w:t>二、食品分析的任务和内容</w:t>
      </w:r>
    </w:p>
    <w:p>
      <w:pPr>
        <w:spacing w:line="360" w:lineRule="auto"/>
        <w:ind w:firstLine="480" w:firstLineChars="200"/>
        <w:rPr>
          <w:rFonts w:hint="eastAsia"/>
        </w:rPr>
      </w:pPr>
      <w:r>
        <w:rPr>
          <w:rFonts w:hint="eastAsia"/>
        </w:rPr>
        <w:t>三、食品分析的学习方法</w:t>
      </w:r>
    </w:p>
    <w:p>
      <w:pPr>
        <w:spacing w:line="360" w:lineRule="auto"/>
        <w:ind w:firstLine="480" w:firstLineChars="200"/>
        <w:rPr>
          <w:rFonts w:hint="eastAsia"/>
        </w:rPr>
      </w:pPr>
      <w:r>
        <w:rPr>
          <w:rFonts w:hint="eastAsia"/>
        </w:rPr>
        <w:t>四、食品分析方法的选择与采用的标准</w:t>
      </w:r>
    </w:p>
    <w:p>
      <w:pPr>
        <w:spacing w:line="360" w:lineRule="auto"/>
        <w:rPr>
          <w:rFonts w:hint="eastAsia"/>
          <w:b/>
        </w:rPr>
      </w:pPr>
      <w:r>
        <w:rPr>
          <w:rFonts w:hint="eastAsia"/>
          <w:b/>
        </w:rPr>
        <w:t>第二章 食品样品的采集与处理</w:t>
      </w:r>
    </w:p>
    <w:p>
      <w:pPr>
        <w:spacing w:line="360" w:lineRule="auto"/>
        <w:rPr>
          <w:rFonts w:hint="eastAsia"/>
          <w:b/>
          <w:kern w:val="2"/>
        </w:rPr>
      </w:pPr>
      <w:r>
        <w:rPr>
          <w:rFonts w:hint="eastAsia"/>
          <w:b/>
        </w:rPr>
        <w:t>第一节 样品的采集</w:t>
      </w:r>
    </w:p>
    <w:p>
      <w:pPr>
        <w:tabs>
          <w:tab w:val="left" w:pos="3840"/>
        </w:tabs>
        <w:spacing w:line="360" w:lineRule="auto"/>
        <w:ind w:firstLine="480" w:firstLineChars="200"/>
        <w:rPr>
          <w:rFonts w:hint="eastAsia"/>
        </w:rPr>
      </w:pPr>
      <w:r>
        <w:rPr>
          <w:rFonts w:hint="eastAsia"/>
        </w:rPr>
        <w:t>一、样品的采集</w:t>
      </w:r>
    </w:p>
    <w:p>
      <w:pPr>
        <w:tabs>
          <w:tab w:val="left" w:pos="3840"/>
        </w:tabs>
        <w:spacing w:line="360" w:lineRule="auto"/>
        <w:ind w:firstLine="480" w:firstLineChars="200"/>
        <w:rPr>
          <w:rFonts w:hint="eastAsia"/>
        </w:rPr>
      </w:pPr>
      <w:r>
        <w:rPr>
          <w:rFonts w:hint="eastAsia"/>
        </w:rPr>
        <w:t>二、样品的分类</w:t>
      </w:r>
    </w:p>
    <w:p>
      <w:pPr>
        <w:tabs>
          <w:tab w:val="left" w:pos="3840"/>
        </w:tabs>
        <w:spacing w:line="360" w:lineRule="auto"/>
        <w:ind w:firstLine="480" w:firstLineChars="200"/>
        <w:rPr>
          <w:rFonts w:hint="eastAsia"/>
        </w:rPr>
      </w:pPr>
      <w:r>
        <w:rPr>
          <w:rFonts w:hint="eastAsia"/>
        </w:rPr>
        <w:t>三、采样的一般方法</w:t>
      </w:r>
    </w:p>
    <w:p>
      <w:pPr>
        <w:tabs>
          <w:tab w:val="left" w:pos="3840"/>
        </w:tabs>
        <w:spacing w:line="360" w:lineRule="auto"/>
        <w:ind w:firstLine="480" w:firstLineChars="200"/>
        <w:rPr>
          <w:rFonts w:hint="eastAsia"/>
        </w:rPr>
      </w:pPr>
      <w:r>
        <w:rPr>
          <w:rFonts w:hint="eastAsia"/>
        </w:rPr>
        <w:t>四、采样的要求与注意事项</w:t>
      </w:r>
    </w:p>
    <w:p>
      <w:pPr>
        <w:spacing w:line="360" w:lineRule="auto"/>
        <w:rPr>
          <w:rFonts w:hint="eastAsia"/>
          <w:b/>
          <w:kern w:val="2"/>
        </w:rPr>
      </w:pPr>
      <w:r>
        <w:rPr>
          <w:rFonts w:hint="eastAsia"/>
          <w:b/>
        </w:rPr>
        <w:t xml:space="preserve">第二节 样品的预处理 </w:t>
      </w:r>
    </w:p>
    <w:p>
      <w:pPr>
        <w:numPr>
          <w:ilvl w:val="0"/>
          <w:numId w:val="1"/>
        </w:numPr>
        <w:spacing w:line="360" w:lineRule="auto"/>
        <w:jc w:val="both"/>
        <w:rPr>
          <w:rFonts w:hint="eastAsia"/>
        </w:rPr>
      </w:pPr>
      <w:r>
        <w:rPr>
          <w:rFonts w:hint="eastAsia"/>
        </w:rPr>
        <w:t>样品的预处理的目的与要求</w:t>
      </w:r>
    </w:p>
    <w:p>
      <w:pPr>
        <w:numPr>
          <w:ilvl w:val="0"/>
          <w:numId w:val="1"/>
        </w:numPr>
        <w:spacing w:line="360" w:lineRule="auto"/>
        <w:jc w:val="both"/>
      </w:pPr>
      <w:r>
        <w:rPr>
          <w:rFonts w:hint="eastAsia"/>
        </w:rPr>
        <w:t>样品预处理的方法</w:t>
      </w:r>
    </w:p>
    <w:p>
      <w:pPr>
        <w:spacing w:line="360" w:lineRule="auto"/>
        <w:rPr>
          <w:rFonts w:hint="eastAsia"/>
          <w:b/>
        </w:rPr>
      </w:pPr>
      <w:r>
        <w:rPr>
          <w:rFonts w:hint="eastAsia"/>
          <w:b/>
        </w:rPr>
        <w:t>第三章 食品分析中的质量保证</w:t>
      </w:r>
    </w:p>
    <w:p>
      <w:pPr>
        <w:spacing w:line="360" w:lineRule="auto"/>
        <w:rPr>
          <w:rFonts w:hint="eastAsia"/>
          <w:b/>
        </w:rPr>
      </w:pPr>
      <w:r>
        <w:rPr>
          <w:rFonts w:hint="eastAsia"/>
          <w:b/>
        </w:rPr>
        <w:t>第一节 分析数据的质量</w:t>
      </w:r>
    </w:p>
    <w:p>
      <w:pPr>
        <w:widowControl w:val="0"/>
        <w:numPr>
          <w:ilvl w:val="0"/>
          <w:numId w:val="2"/>
        </w:numPr>
        <w:spacing w:line="360" w:lineRule="auto"/>
        <w:jc w:val="both"/>
        <w:rPr>
          <w:rFonts w:hint="eastAsia"/>
          <w:kern w:val="2"/>
        </w:rPr>
      </w:pPr>
      <w:r>
        <w:rPr>
          <w:rFonts w:hint="eastAsia"/>
        </w:rPr>
        <w:t>误差</w:t>
      </w:r>
    </w:p>
    <w:p>
      <w:pPr>
        <w:widowControl w:val="0"/>
        <w:numPr>
          <w:ilvl w:val="0"/>
          <w:numId w:val="2"/>
        </w:numPr>
        <w:spacing w:line="360" w:lineRule="auto"/>
        <w:jc w:val="both"/>
      </w:pPr>
      <w:r>
        <w:rPr>
          <w:rFonts w:hint="eastAsia"/>
        </w:rPr>
        <w:t>不确定度</w:t>
      </w:r>
    </w:p>
    <w:p>
      <w:pPr>
        <w:widowControl w:val="0"/>
        <w:numPr>
          <w:ilvl w:val="0"/>
          <w:numId w:val="2"/>
        </w:numPr>
        <w:spacing w:line="360" w:lineRule="auto"/>
        <w:jc w:val="both"/>
      </w:pPr>
      <w:r>
        <w:rPr>
          <w:rFonts w:hint="eastAsia"/>
        </w:rPr>
        <w:t>误差和不确定度</w:t>
      </w:r>
    </w:p>
    <w:p>
      <w:pPr>
        <w:widowControl w:val="0"/>
        <w:numPr>
          <w:ilvl w:val="0"/>
          <w:numId w:val="2"/>
        </w:numPr>
        <w:spacing w:line="360" w:lineRule="auto"/>
        <w:jc w:val="both"/>
      </w:pPr>
      <w:r>
        <w:rPr>
          <w:rFonts w:hint="eastAsia"/>
        </w:rPr>
        <w:t>如何提高分析结果的准确度，减少不确定度；</w:t>
      </w:r>
    </w:p>
    <w:p>
      <w:pPr>
        <w:spacing w:line="360" w:lineRule="auto"/>
        <w:rPr>
          <w:b/>
        </w:rPr>
      </w:pPr>
      <w:r>
        <w:rPr>
          <w:rFonts w:hint="eastAsia"/>
          <w:b/>
        </w:rPr>
        <w:t>第二节 分析测试中的质量保证</w:t>
      </w:r>
    </w:p>
    <w:p>
      <w:pPr>
        <w:widowControl w:val="0"/>
        <w:numPr>
          <w:ilvl w:val="0"/>
          <w:numId w:val="3"/>
        </w:numPr>
        <w:spacing w:line="360" w:lineRule="auto"/>
        <w:jc w:val="both"/>
        <w:rPr>
          <w:rFonts w:hint="eastAsia"/>
          <w:kern w:val="2"/>
        </w:rPr>
      </w:pPr>
      <w:r>
        <w:rPr>
          <w:rFonts w:hint="eastAsia"/>
        </w:rPr>
        <w:t>实验室内部质量保证</w:t>
      </w:r>
    </w:p>
    <w:p>
      <w:pPr>
        <w:widowControl w:val="0"/>
        <w:numPr>
          <w:ilvl w:val="0"/>
          <w:numId w:val="3"/>
        </w:numPr>
        <w:spacing w:line="360" w:lineRule="auto"/>
        <w:jc w:val="both"/>
      </w:pPr>
      <w:r>
        <w:rPr>
          <w:rFonts w:hint="eastAsia"/>
        </w:rPr>
        <w:t>实验室外部质量保证</w:t>
      </w:r>
    </w:p>
    <w:p>
      <w:pPr>
        <w:widowControl w:val="0"/>
        <w:numPr>
          <w:ilvl w:val="0"/>
          <w:numId w:val="3"/>
        </w:numPr>
        <w:spacing w:line="360" w:lineRule="auto"/>
        <w:jc w:val="both"/>
      </w:pPr>
      <w:r>
        <w:rPr>
          <w:rFonts w:hint="eastAsia"/>
        </w:rPr>
        <w:t>质量控制图</w:t>
      </w:r>
    </w:p>
    <w:p>
      <w:pPr>
        <w:widowControl w:val="0"/>
        <w:numPr>
          <w:ilvl w:val="0"/>
          <w:numId w:val="3"/>
        </w:numPr>
        <w:spacing w:line="360" w:lineRule="auto"/>
        <w:jc w:val="both"/>
      </w:pPr>
      <w:r>
        <w:rPr>
          <w:rFonts w:hint="eastAsia"/>
        </w:rPr>
        <w:t>实验室认可。</w:t>
      </w:r>
    </w:p>
    <w:p>
      <w:pPr>
        <w:spacing w:line="360" w:lineRule="auto"/>
        <w:rPr>
          <w:rFonts w:hint="eastAsia"/>
          <w:b/>
        </w:rPr>
      </w:pPr>
      <w:r>
        <w:rPr>
          <w:rFonts w:hint="eastAsia"/>
          <w:b/>
        </w:rPr>
        <w:t>第四章 实验方法评价与数据处理</w:t>
      </w:r>
    </w:p>
    <w:p>
      <w:pPr>
        <w:spacing w:line="360" w:lineRule="auto"/>
        <w:rPr>
          <w:rFonts w:hint="eastAsia"/>
          <w:b/>
        </w:rPr>
      </w:pPr>
      <w:r>
        <w:rPr>
          <w:rFonts w:hint="eastAsia"/>
          <w:b/>
        </w:rPr>
        <w:t>第一节 实验方法评价</w:t>
      </w:r>
    </w:p>
    <w:p>
      <w:pPr>
        <w:numPr>
          <w:ilvl w:val="0"/>
          <w:numId w:val="4"/>
        </w:numPr>
        <w:spacing w:line="360" w:lineRule="auto"/>
        <w:jc w:val="both"/>
        <w:rPr>
          <w:rFonts w:hint="eastAsia"/>
        </w:rPr>
      </w:pPr>
      <w:r>
        <w:rPr>
          <w:rFonts w:hint="eastAsia"/>
        </w:rPr>
        <w:t>评价指标</w:t>
      </w:r>
    </w:p>
    <w:p>
      <w:pPr>
        <w:numPr>
          <w:ilvl w:val="0"/>
          <w:numId w:val="4"/>
        </w:numPr>
        <w:spacing w:line="360" w:lineRule="auto"/>
        <w:jc w:val="both"/>
        <w:rPr>
          <w:rFonts w:hint="eastAsia"/>
        </w:rPr>
      </w:pPr>
      <w:r>
        <w:rPr>
          <w:rFonts w:hint="eastAsia"/>
        </w:rPr>
        <w:t xml:space="preserve">实验结果的检验 </w:t>
      </w:r>
    </w:p>
    <w:p>
      <w:pPr>
        <w:spacing w:line="360" w:lineRule="auto"/>
        <w:rPr>
          <w:rFonts w:hint="eastAsia"/>
          <w:b/>
        </w:rPr>
      </w:pPr>
      <w:r>
        <w:rPr>
          <w:rFonts w:hint="eastAsia"/>
          <w:b/>
        </w:rPr>
        <w:t>第二节 实验数据处理</w:t>
      </w:r>
    </w:p>
    <w:p>
      <w:pPr>
        <w:spacing w:line="360" w:lineRule="auto"/>
        <w:ind w:firstLine="480" w:firstLineChars="200"/>
        <w:rPr>
          <w:rFonts w:hint="eastAsia"/>
        </w:rPr>
      </w:pPr>
      <w:r>
        <w:rPr>
          <w:rFonts w:hint="eastAsia"/>
        </w:rPr>
        <w:t>一、分析结果的表示</w:t>
      </w:r>
    </w:p>
    <w:p>
      <w:pPr>
        <w:spacing w:line="360" w:lineRule="auto"/>
        <w:ind w:firstLine="480" w:firstLineChars="200"/>
        <w:rPr>
          <w:rFonts w:hint="eastAsia"/>
        </w:rPr>
      </w:pPr>
      <w:r>
        <w:rPr>
          <w:rFonts w:hint="eastAsia"/>
        </w:rPr>
        <w:t>二、实验数据的处理及测定结果的校正。</w:t>
      </w:r>
    </w:p>
    <w:p>
      <w:pPr>
        <w:spacing w:line="360" w:lineRule="auto"/>
        <w:rPr>
          <w:rFonts w:hint="eastAsia"/>
          <w:b/>
        </w:rPr>
      </w:pPr>
      <w:r>
        <w:rPr>
          <w:rFonts w:hint="eastAsia"/>
          <w:b/>
        </w:rPr>
        <w:t>第五章 食品的物理检测法</w:t>
      </w:r>
    </w:p>
    <w:p>
      <w:pPr>
        <w:numPr>
          <w:ilvl w:val="0"/>
          <w:numId w:val="5"/>
        </w:numPr>
        <w:spacing w:line="360" w:lineRule="auto"/>
        <w:jc w:val="both"/>
        <w:rPr>
          <w:rFonts w:hint="eastAsia"/>
          <w:b/>
        </w:rPr>
      </w:pPr>
      <w:r>
        <w:rPr>
          <w:rFonts w:hint="eastAsia"/>
          <w:b/>
        </w:rPr>
        <w:t>概述</w:t>
      </w:r>
    </w:p>
    <w:p>
      <w:pPr>
        <w:numPr>
          <w:ilvl w:val="0"/>
          <w:numId w:val="6"/>
        </w:numPr>
        <w:spacing w:line="360" w:lineRule="auto"/>
        <w:ind w:left="964" w:hanging="482"/>
        <w:jc w:val="both"/>
        <w:rPr>
          <w:rFonts w:hint="eastAsia"/>
        </w:rPr>
      </w:pPr>
      <w:r>
        <w:rPr>
          <w:rFonts w:hint="eastAsia"/>
        </w:rPr>
        <w:t>物理检测的意义</w:t>
      </w:r>
    </w:p>
    <w:p>
      <w:pPr>
        <w:numPr>
          <w:ilvl w:val="0"/>
          <w:numId w:val="6"/>
        </w:numPr>
        <w:spacing w:line="360" w:lineRule="auto"/>
        <w:jc w:val="both"/>
        <w:rPr>
          <w:rFonts w:hint="eastAsia"/>
        </w:rPr>
      </w:pPr>
      <w:r>
        <w:rPr>
          <w:rFonts w:hint="eastAsia"/>
        </w:rPr>
        <w:t>物理检测的内容和方法</w:t>
      </w:r>
      <w:r>
        <w:rPr>
          <w:rFonts w:hint="eastAsia"/>
          <w:color w:val="FF0000"/>
        </w:rPr>
        <w:t xml:space="preserve">。 </w:t>
      </w:r>
    </w:p>
    <w:p>
      <w:pPr>
        <w:spacing w:line="360" w:lineRule="auto"/>
        <w:rPr>
          <w:rFonts w:hint="eastAsia"/>
          <w:b/>
        </w:rPr>
      </w:pPr>
      <w:r>
        <w:rPr>
          <w:rFonts w:hint="eastAsia"/>
          <w:b/>
        </w:rPr>
        <w:t>第二节 物理检测的几种方法</w:t>
      </w:r>
    </w:p>
    <w:p>
      <w:pPr>
        <w:numPr>
          <w:ilvl w:val="0"/>
          <w:numId w:val="7"/>
        </w:numPr>
        <w:spacing w:line="360" w:lineRule="auto"/>
        <w:jc w:val="both"/>
        <w:rPr>
          <w:rFonts w:hint="eastAsia"/>
        </w:rPr>
      </w:pPr>
      <w:r>
        <w:rPr>
          <w:rFonts w:hint="eastAsia"/>
        </w:rPr>
        <w:t>相对密度法</w:t>
      </w:r>
    </w:p>
    <w:p>
      <w:pPr>
        <w:numPr>
          <w:ilvl w:val="0"/>
          <w:numId w:val="7"/>
        </w:numPr>
        <w:spacing w:line="360" w:lineRule="auto"/>
        <w:jc w:val="both"/>
        <w:rPr>
          <w:rFonts w:hint="eastAsia"/>
        </w:rPr>
      </w:pPr>
      <w:r>
        <w:rPr>
          <w:rFonts w:hint="eastAsia"/>
        </w:rPr>
        <w:t>折光法</w:t>
      </w:r>
    </w:p>
    <w:p>
      <w:pPr>
        <w:numPr>
          <w:ilvl w:val="0"/>
          <w:numId w:val="7"/>
        </w:numPr>
        <w:spacing w:line="360" w:lineRule="auto"/>
        <w:jc w:val="both"/>
      </w:pPr>
      <w:r>
        <w:rPr>
          <w:rFonts w:hint="eastAsia"/>
        </w:rPr>
        <w:t>旋光法。</w:t>
      </w:r>
    </w:p>
    <w:p>
      <w:pPr>
        <w:spacing w:line="360" w:lineRule="auto"/>
        <w:rPr>
          <w:b/>
        </w:rPr>
      </w:pPr>
      <w:r>
        <w:rPr>
          <w:rFonts w:hint="eastAsia"/>
          <w:b/>
        </w:rPr>
        <w:t>第六章 水分及水分活度的测定</w:t>
      </w:r>
    </w:p>
    <w:p>
      <w:pPr>
        <w:spacing w:line="360" w:lineRule="auto"/>
        <w:rPr>
          <w:rFonts w:hint="eastAsia"/>
          <w:b/>
        </w:rPr>
      </w:pPr>
      <w:r>
        <w:rPr>
          <w:rFonts w:hint="eastAsia"/>
          <w:b/>
        </w:rPr>
        <w:t>第一节 概述</w:t>
      </w:r>
    </w:p>
    <w:p>
      <w:pPr>
        <w:numPr>
          <w:ilvl w:val="1"/>
          <w:numId w:val="5"/>
        </w:numPr>
        <w:spacing w:line="360" w:lineRule="auto"/>
        <w:jc w:val="both"/>
        <w:rPr>
          <w:rFonts w:hint="eastAsia"/>
          <w:kern w:val="2"/>
        </w:rPr>
      </w:pPr>
      <w:r>
        <w:rPr>
          <w:rFonts w:hint="eastAsia"/>
        </w:rPr>
        <w:t>水分的存在状态</w:t>
      </w:r>
    </w:p>
    <w:p>
      <w:pPr>
        <w:numPr>
          <w:ilvl w:val="1"/>
          <w:numId w:val="5"/>
        </w:numPr>
        <w:spacing w:line="360" w:lineRule="auto"/>
        <w:jc w:val="both"/>
      </w:pPr>
      <w:r>
        <w:rPr>
          <w:rFonts w:hint="eastAsia"/>
        </w:rPr>
        <w:t>测定方法</w:t>
      </w:r>
    </w:p>
    <w:p>
      <w:pPr>
        <w:numPr>
          <w:ilvl w:val="1"/>
          <w:numId w:val="5"/>
        </w:numPr>
        <w:spacing w:line="360" w:lineRule="auto"/>
        <w:jc w:val="both"/>
      </w:pPr>
      <w:r>
        <w:rPr>
          <w:rFonts w:hint="eastAsia"/>
        </w:rPr>
        <w:t>水分的测定的意义</w:t>
      </w:r>
      <w:r>
        <w:t xml:space="preserve"> </w:t>
      </w:r>
    </w:p>
    <w:p>
      <w:pPr>
        <w:spacing w:line="360" w:lineRule="auto"/>
        <w:rPr>
          <w:b/>
        </w:rPr>
      </w:pPr>
      <w:r>
        <w:rPr>
          <w:rFonts w:hint="eastAsia"/>
          <w:b/>
        </w:rPr>
        <w:t xml:space="preserve">第二节 水分的测定 </w:t>
      </w:r>
    </w:p>
    <w:p>
      <w:pPr>
        <w:numPr>
          <w:ilvl w:val="0"/>
          <w:numId w:val="8"/>
        </w:numPr>
        <w:spacing w:line="360" w:lineRule="auto"/>
        <w:jc w:val="both"/>
        <w:rPr>
          <w:rFonts w:hint="eastAsia"/>
          <w:kern w:val="2"/>
        </w:rPr>
      </w:pPr>
      <w:r>
        <w:rPr>
          <w:rFonts w:hint="eastAsia"/>
        </w:rPr>
        <w:t>干燥法</w:t>
      </w:r>
    </w:p>
    <w:p>
      <w:pPr>
        <w:numPr>
          <w:ilvl w:val="0"/>
          <w:numId w:val="8"/>
        </w:numPr>
        <w:spacing w:line="360" w:lineRule="auto"/>
        <w:jc w:val="both"/>
      </w:pPr>
      <w:r>
        <w:rPr>
          <w:rFonts w:hint="eastAsia"/>
        </w:rPr>
        <w:t>蒸馏法</w:t>
      </w:r>
    </w:p>
    <w:p>
      <w:pPr>
        <w:numPr>
          <w:ilvl w:val="0"/>
          <w:numId w:val="8"/>
        </w:numPr>
        <w:spacing w:line="360" w:lineRule="auto"/>
        <w:jc w:val="both"/>
      </w:pPr>
      <w:r>
        <w:rPr>
          <w:rFonts w:hint="eastAsia"/>
        </w:rPr>
        <w:t>卡尔－费休法</w:t>
      </w:r>
    </w:p>
    <w:p>
      <w:pPr>
        <w:numPr>
          <w:ilvl w:val="0"/>
          <w:numId w:val="8"/>
        </w:numPr>
        <w:spacing w:line="360" w:lineRule="auto"/>
        <w:jc w:val="both"/>
      </w:pPr>
      <w:r>
        <w:rPr>
          <w:rFonts w:hint="eastAsia"/>
        </w:rPr>
        <w:t>其他方法</w:t>
      </w:r>
    </w:p>
    <w:p>
      <w:pPr>
        <w:spacing w:line="360" w:lineRule="auto"/>
        <w:rPr>
          <w:b/>
        </w:rPr>
      </w:pPr>
      <w:r>
        <w:rPr>
          <w:rFonts w:hint="eastAsia"/>
          <w:b/>
        </w:rPr>
        <w:t xml:space="preserve">第三节 水分活度值的测定 </w:t>
      </w:r>
    </w:p>
    <w:p>
      <w:pPr>
        <w:numPr>
          <w:ilvl w:val="0"/>
          <w:numId w:val="9"/>
        </w:numPr>
        <w:spacing w:line="360" w:lineRule="auto"/>
        <w:jc w:val="both"/>
        <w:rPr>
          <w:rFonts w:hint="eastAsia"/>
          <w:kern w:val="2"/>
        </w:rPr>
      </w:pPr>
      <w:r>
        <w:rPr>
          <w:rFonts w:hint="eastAsia"/>
        </w:rPr>
        <w:t>水分活度值的测定意义</w:t>
      </w:r>
    </w:p>
    <w:p>
      <w:pPr>
        <w:numPr>
          <w:ilvl w:val="0"/>
          <w:numId w:val="9"/>
        </w:numPr>
        <w:spacing w:line="360" w:lineRule="auto"/>
        <w:jc w:val="both"/>
      </w:pPr>
      <w:r>
        <w:rPr>
          <w:rFonts w:hint="eastAsia"/>
        </w:rPr>
        <w:t>水分活度的测定方法</w:t>
      </w:r>
    </w:p>
    <w:p>
      <w:pPr>
        <w:spacing w:line="360" w:lineRule="auto"/>
        <w:rPr>
          <w:b/>
        </w:rPr>
      </w:pPr>
      <w:r>
        <w:rPr>
          <w:rFonts w:hint="eastAsia"/>
          <w:b/>
        </w:rPr>
        <w:t>第七章 灰分及几种重要矿物元素含量的测定</w:t>
      </w:r>
    </w:p>
    <w:p>
      <w:pPr>
        <w:spacing w:line="360" w:lineRule="auto"/>
        <w:rPr>
          <w:rFonts w:hint="eastAsia"/>
          <w:b/>
        </w:rPr>
      </w:pPr>
      <w:r>
        <w:rPr>
          <w:rFonts w:hint="eastAsia"/>
          <w:b/>
        </w:rPr>
        <w:t>第一节 灰分的测定</w:t>
      </w:r>
    </w:p>
    <w:p>
      <w:pPr>
        <w:numPr>
          <w:ilvl w:val="0"/>
          <w:numId w:val="10"/>
        </w:numPr>
        <w:spacing w:line="360" w:lineRule="auto"/>
        <w:jc w:val="both"/>
        <w:rPr>
          <w:rFonts w:hint="eastAsia"/>
          <w:kern w:val="2"/>
        </w:rPr>
      </w:pPr>
      <w:r>
        <w:rPr>
          <w:rFonts w:hint="eastAsia"/>
        </w:rPr>
        <w:t>概述</w:t>
      </w:r>
    </w:p>
    <w:p>
      <w:pPr>
        <w:numPr>
          <w:ilvl w:val="0"/>
          <w:numId w:val="10"/>
        </w:numPr>
        <w:spacing w:line="360" w:lineRule="auto"/>
        <w:jc w:val="both"/>
      </w:pPr>
      <w:r>
        <w:rPr>
          <w:rFonts w:hint="eastAsia"/>
        </w:rPr>
        <w:t>总灰分的测定</w:t>
      </w:r>
    </w:p>
    <w:p>
      <w:pPr>
        <w:numPr>
          <w:ilvl w:val="0"/>
          <w:numId w:val="10"/>
        </w:numPr>
        <w:spacing w:line="360" w:lineRule="auto"/>
        <w:jc w:val="both"/>
      </w:pPr>
      <w:r>
        <w:rPr>
          <w:rFonts w:hint="eastAsia"/>
        </w:rPr>
        <w:t>水溶性灰分</w:t>
      </w:r>
    </w:p>
    <w:p>
      <w:pPr>
        <w:numPr>
          <w:ilvl w:val="0"/>
          <w:numId w:val="10"/>
        </w:numPr>
        <w:spacing w:line="360" w:lineRule="auto"/>
        <w:jc w:val="both"/>
      </w:pPr>
      <w:r>
        <w:rPr>
          <w:rFonts w:hint="eastAsia"/>
        </w:rPr>
        <w:t>水不溶性灰分的测定</w:t>
      </w:r>
    </w:p>
    <w:p>
      <w:pPr>
        <w:numPr>
          <w:ilvl w:val="0"/>
          <w:numId w:val="10"/>
        </w:numPr>
        <w:spacing w:line="360" w:lineRule="auto"/>
        <w:jc w:val="both"/>
      </w:pPr>
      <w:r>
        <w:rPr>
          <w:rFonts w:hint="eastAsia"/>
        </w:rPr>
        <w:t>酸不溶性灰分的测定。</w:t>
      </w:r>
      <w:r>
        <w:t xml:space="preserve"> </w:t>
      </w:r>
    </w:p>
    <w:p>
      <w:pPr>
        <w:numPr>
          <w:ilvl w:val="0"/>
          <w:numId w:val="5"/>
        </w:numPr>
        <w:spacing w:line="360" w:lineRule="auto"/>
        <w:jc w:val="both"/>
        <w:rPr>
          <w:b/>
        </w:rPr>
      </w:pPr>
      <w:r>
        <w:rPr>
          <w:rFonts w:hint="eastAsia"/>
          <w:b/>
        </w:rPr>
        <w:t>几种重要矿物元素的测定</w:t>
      </w:r>
    </w:p>
    <w:p>
      <w:pPr>
        <w:numPr>
          <w:ilvl w:val="0"/>
          <w:numId w:val="11"/>
        </w:numPr>
        <w:spacing w:line="360" w:lineRule="auto"/>
        <w:jc w:val="both"/>
        <w:rPr>
          <w:rFonts w:hint="eastAsia"/>
          <w:kern w:val="2"/>
        </w:rPr>
      </w:pPr>
      <w:r>
        <w:rPr>
          <w:rFonts w:hint="eastAsia"/>
        </w:rPr>
        <w:t>概述</w:t>
      </w:r>
    </w:p>
    <w:p>
      <w:pPr>
        <w:numPr>
          <w:ilvl w:val="0"/>
          <w:numId w:val="11"/>
        </w:numPr>
        <w:spacing w:line="360" w:lineRule="auto"/>
        <w:jc w:val="both"/>
      </w:pPr>
      <w:r>
        <w:rPr>
          <w:rFonts w:hint="eastAsia"/>
        </w:rPr>
        <w:t>钙的测定</w:t>
      </w:r>
    </w:p>
    <w:p>
      <w:pPr>
        <w:numPr>
          <w:ilvl w:val="0"/>
          <w:numId w:val="11"/>
        </w:numPr>
        <w:spacing w:line="360" w:lineRule="auto"/>
        <w:jc w:val="both"/>
      </w:pPr>
      <w:r>
        <w:rPr>
          <w:rFonts w:hint="eastAsia"/>
        </w:rPr>
        <w:t>铁的测定</w:t>
      </w:r>
    </w:p>
    <w:p>
      <w:pPr>
        <w:numPr>
          <w:ilvl w:val="0"/>
          <w:numId w:val="11"/>
        </w:numPr>
        <w:spacing w:line="360" w:lineRule="auto"/>
        <w:jc w:val="both"/>
      </w:pPr>
      <w:r>
        <w:rPr>
          <w:rFonts w:hint="eastAsia"/>
        </w:rPr>
        <w:t>碘的测定</w:t>
      </w:r>
    </w:p>
    <w:p>
      <w:pPr>
        <w:numPr>
          <w:ilvl w:val="0"/>
          <w:numId w:val="11"/>
        </w:numPr>
        <w:spacing w:line="360" w:lineRule="auto"/>
        <w:jc w:val="both"/>
      </w:pPr>
      <w:r>
        <w:rPr>
          <w:rFonts w:hint="eastAsia"/>
        </w:rPr>
        <w:t>磷的测定</w:t>
      </w:r>
      <w:r>
        <w:t xml:space="preserve"> </w:t>
      </w:r>
    </w:p>
    <w:p>
      <w:pPr>
        <w:spacing w:line="360" w:lineRule="auto"/>
        <w:rPr>
          <w:b/>
        </w:rPr>
      </w:pPr>
      <w:r>
        <w:rPr>
          <w:rFonts w:hint="eastAsia"/>
          <w:b/>
        </w:rPr>
        <w:t>第八章 酸度的测定：</w:t>
      </w:r>
    </w:p>
    <w:p>
      <w:pPr>
        <w:spacing w:line="360" w:lineRule="auto"/>
        <w:rPr>
          <w:rFonts w:hint="eastAsia"/>
          <w:b/>
        </w:rPr>
      </w:pPr>
      <w:r>
        <w:rPr>
          <w:rFonts w:hint="eastAsia"/>
          <w:b/>
        </w:rPr>
        <w:t>第一节 概述</w:t>
      </w:r>
    </w:p>
    <w:p>
      <w:pPr>
        <w:numPr>
          <w:ilvl w:val="0"/>
          <w:numId w:val="12"/>
        </w:numPr>
        <w:spacing w:line="360" w:lineRule="auto"/>
        <w:jc w:val="both"/>
        <w:rPr>
          <w:rFonts w:hint="eastAsia"/>
        </w:rPr>
      </w:pPr>
      <w:r>
        <w:rPr>
          <w:rFonts w:hint="eastAsia"/>
        </w:rPr>
        <w:t>酸度的概念</w:t>
      </w:r>
    </w:p>
    <w:p>
      <w:pPr>
        <w:numPr>
          <w:ilvl w:val="0"/>
          <w:numId w:val="12"/>
        </w:numPr>
        <w:spacing w:line="360" w:lineRule="auto"/>
        <w:jc w:val="both"/>
        <w:rPr>
          <w:rFonts w:hint="eastAsia"/>
        </w:rPr>
      </w:pPr>
      <w:r>
        <w:rPr>
          <w:rFonts w:hint="eastAsia"/>
        </w:rPr>
        <w:t>酸度的测定</w:t>
      </w:r>
    </w:p>
    <w:p>
      <w:pPr>
        <w:numPr>
          <w:ilvl w:val="0"/>
          <w:numId w:val="12"/>
        </w:numPr>
        <w:spacing w:line="360" w:lineRule="auto"/>
        <w:jc w:val="both"/>
        <w:rPr>
          <w:rFonts w:hint="eastAsia"/>
        </w:rPr>
      </w:pPr>
      <w:r>
        <w:rPr>
          <w:rFonts w:hint="eastAsia"/>
        </w:rPr>
        <w:t xml:space="preserve">食品中有机酸的种类和分布 </w:t>
      </w:r>
    </w:p>
    <w:p>
      <w:pPr>
        <w:spacing w:line="360" w:lineRule="auto"/>
        <w:rPr>
          <w:rFonts w:hint="eastAsia"/>
          <w:b/>
        </w:rPr>
      </w:pPr>
      <w:r>
        <w:rPr>
          <w:rFonts w:hint="eastAsia"/>
          <w:b/>
        </w:rPr>
        <w:t>第二节 酸度的测定</w:t>
      </w:r>
    </w:p>
    <w:p>
      <w:pPr>
        <w:numPr>
          <w:ilvl w:val="0"/>
          <w:numId w:val="13"/>
        </w:numPr>
        <w:spacing w:line="360" w:lineRule="auto"/>
        <w:jc w:val="both"/>
        <w:rPr>
          <w:rFonts w:hint="eastAsia"/>
        </w:rPr>
      </w:pPr>
      <w:r>
        <w:rPr>
          <w:rFonts w:hint="eastAsia"/>
        </w:rPr>
        <w:t>总酸度</w:t>
      </w:r>
    </w:p>
    <w:p>
      <w:pPr>
        <w:numPr>
          <w:ilvl w:val="0"/>
          <w:numId w:val="13"/>
        </w:numPr>
        <w:spacing w:line="360" w:lineRule="auto"/>
        <w:jc w:val="both"/>
        <w:rPr>
          <w:rFonts w:hint="eastAsia"/>
        </w:rPr>
      </w:pPr>
      <w:r>
        <w:rPr>
          <w:rFonts w:hint="eastAsia"/>
        </w:rPr>
        <w:t>pH的测定</w:t>
      </w:r>
    </w:p>
    <w:p>
      <w:pPr>
        <w:numPr>
          <w:ilvl w:val="0"/>
          <w:numId w:val="13"/>
        </w:numPr>
        <w:spacing w:line="360" w:lineRule="auto"/>
        <w:jc w:val="both"/>
        <w:rPr>
          <w:rFonts w:hint="eastAsia"/>
        </w:rPr>
      </w:pPr>
      <w:r>
        <w:rPr>
          <w:rFonts w:hint="eastAsia"/>
        </w:rPr>
        <w:t xml:space="preserve">挥发酸度的测定 </w:t>
      </w:r>
    </w:p>
    <w:p>
      <w:pPr>
        <w:numPr>
          <w:ilvl w:val="0"/>
          <w:numId w:val="5"/>
        </w:numPr>
        <w:spacing w:line="360" w:lineRule="auto"/>
        <w:jc w:val="both"/>
        <w:rPr>
          <w:rFonts w:hint="eastAsia"/>
          <w:b/>
        </w:rPr>
      </w:pPr>
      <w:r>
        <w:rPr>
          <w:rFonts w:hint="eastAsia"/>
          <w:b/>
        </w:rPr>
        <w:t>食品中有机酸的分离与定量</w:t>
      </w:r>
    </w:p>
    <w:p>
      <w:pPr>
        <w:numPr>
          <w:ilvl w:val="0"/>
          <w:numId w:val="14"/>
        </w:numPr>
        <w:spacing w:line="360" w:lineRule="auto"/>
        <w:jc w:val="both"/>
        <w:rPr>
          <w:rFonts w:hint="eastAsia"/>
        </w:rPr>
      </w:pPr>
      <w:r>
        <w:rPr>
          <w:rFonts w:hint="eastAsia"/>
        </w:rPr>
        <w:t>概述</w:t>
      </w:r>
    </w:p>
    <w:p>
      <w:pPr>
        <w:numPr>
          <w:ilvl w:val="0"/>
          <w:numId w:val="14"/>
        </w:numPr>
        <w:spacing w:line="360" w:lineRule="auto"/>
        <w:jc w:val="both"/>
        <w:rPr>
          <w:rFonts w:hint="eastAsia"/>
        </w:rPr>
      </w:pPr>
      <w:r>
        <w:rPr>
          <w:rFonts w:hint="eastAsia"/>
        </w:rPr>
        <w:t>有机酸的分离与定量方法简介</w:t>
      </w:r>
    </w:p>
    <w:p>
      <w:pPr>
        <w:numPr>
          <w:ilvl w:val="0"/>
          <w:numId w:val="14"/>
        </w:numPr>
        <w:spacing w:line="360" w:lineRule="auto"/>
        <w:jc w:val="both"/>
        <w:rPr>
          <w:rFonts w:hint="eastAsia"/>
        </w:rPr>
      </w:pPr>
      <w:r>
        <w:rPr>
          <w:rFonts w:hint="eastAsia"/>
        </w:rPr>
        <w:t>气相色谱法</w:t>
      </w:r>
    </w:p>
    <w:p>
      <w:pPr>
        <w:numPr>
          <w:ilvl w:val="0"/>
          <w:numId w:val="14"/>
        </w:numPr>
        <w:spacing w:line="360" w:lineRule="auto"/>
        <w:jc w:val="both"/>
        <w:rPr>
          <w:rFonts w:hint="eastAsia"/>
        </w:rPr>
      </w:pPr>
      <w:r>
        <w:rPr>
          <w:rFonts w:hint="eastAsia"/>
        </w:rPr>
        <w:t>高效液相色谱法</w:t>
      </w:r>
    </w:p>
    <w:p>
      <w:pPr>
        <w:numPr>
          <w:ilvl w:val="0"/>
          <w:numId w:val="14"/>
        </w:numPr>
        <w:spacing w:line="360" w:lineRule="auto"/>
        <w:jc w:val="both"/>
        <w:rPr>
          <w:rFonts w:hint="eastAsia"/>
        </w:rPr>
      </w:pPr>
      <w:r>
        <w:rPr>
          <w:rFonts w:hint="eastAsia"/>
        </w:rPr>
        <w:t>离子交换色谱法</w:t>
      </w:r>
    </w:p>
    <w:p>
      <w:pPr>
        <w:numPr>
          <w:ilvl w:val="0"/>
          <w:numId w:val="14"/>
        </w:numPr>
        <w:spacing w:line="360" w:lineRule="auto"/>
        <w:jc w:val="both"/>
        <w:rPr>
          <w:rFonts w:hint="eastAsia"/>
        </w:rPr>
      </w:pPr>
      <w:r>
        <w:rPr>
          <w:rFonts w:hint="eastAsia"/>
        </w:rPr>
        <w:t>酮酸的薄层色谱法</w:t>
      </w:r>
    </w:p>
    <w:p>
      <w:pPr>
        <w:spacing w:line="360" w:lineRule="auto"/>
        <w:rPr>
          <w:b/>
        </w:rPr>
      </w:pPr>
      <w:r>
        <w:rPr>
          <w:rFonts w:hint="eastAsia"/>
          <w:b/>
        </w:rPr>
        <w:t>第九章 脂类的测定：</w:t>
      </w:r>
    </w:p>
    <w:p>
      <w:pPr>
        <w:spacing w:line="360" w:lineRule="auto"/>
        <w:rPr>
          <w:rFonts w:hint="eastAsia"/>
          <w:b/>
        </w:rPr>
      </w:pPr>
      <w:r>
        <w:rPr>
          <w:rFonts w:hint="eastAsia"/>
          <w:b/>
        </w:rPr>
        <w:t>第一节 概述</w:t>
      </w:r>
    </w:p>
    <w:p>
      <w:pPr>
        <w:numPr>
          <w:ilvl w:val="0"/>
          <w:numId w:val="15"/>
        </w:numPr>
        <w:spacing w:line="360" w:lineRule="auto"/>
        <w:jc w:val="both"/>
        <w:rPr>
          <w:rFonts w:hint="eastAsia"/>
          <w:kern w:val="2"/>
        </w:rPr>
      </w:pPr>
      <w:r>
        <w:rPr>
          <w:rFonts w:hint="eastAsia"/>
        </w:rPr>
        <w:t>食品中脂类物质和脂肪含量</w:t>
      </w:r>
    </w:p>
    <w:p>
      <w:pPr>
        <w:numPr>
          <w:ilvl w:val="0"/>
          <w:numId w:val="15"/>
        </w:numPr>
        <w:spacing w:line="360" w:lineRule="auto"/>
        <w:jc w:val="both"/>
      </w:pPr>
      <w:r>
        <w:rPr>
          <w:rFonts w:hint="eastAsia"/>
        </w:rPr>
        <w:t>脂类物质的测定意义</w:t>
      </w:r>
    </w:p>
    <w:p>
      <w:pPr>
        <w:numPr>
          <w:ilvl w:val="0"/>
          <w:numId w:val="15"/>
        </w:numPr>
        <w:spacing w:line="360" w:lineRule="auto"/>
        <w:jc w:val="both"/>
      </w:pPr>
      <w:r>
        <w:rPr>
          <w:rFonts w:hint="eastAsia"/>
        </w:rPr>
        <w:t>脂类的测定</w:t>
      </w:r>
      <w:r>
        <w:t xml:space="preserve"> </w:t>
      </w:r>
    </w:p>
    <w:p>
      <w:pPr>
        <w:spacing w:line="360" w:lineRule="auto"/>
        <w:rPr>
          <w:b/>
        </w:rPr>
      </w:pPr>
      <w:r>
        <w:rPr>
          <w:rFonts w:hint="eastAsia"/>
          <w:b/>
        </w:rPr>
        <w:t>第二节 脂类的测定方法</w:t>
      </w:r>
    </w:p>
    <w:p>
      <w:pPr>
        <w:numPr>
          <w:ilvl w:val="0"/>
          <w:numId w:val="16"/>
        </w:numPr>
        <w:spacing w:line="360" w:lineRule="auto"/>
        <w:jc w:val="both"/>
        <w:rPr>
          <w:rFonts w:hint="eastAsia"/>
          <w:kern w:val="2"/>
        </w:rPr>
      </w:pPr>
      <w:r>
        <w:rPr>
          <w:rFonts w:hint="eastAsia"/>
        </w:rPr>
        <w:t>索氏提取法</w:t>
      </w:r>
    </w:p>
    <w:p>
      <w:pPr>
        <w:numPr>
          <w:ilvl w:val="0"/>
          <w:numId w:val="16"/>
        </w:numPr>
        <w:spacing w:line="360" w:lineRule="auto"/>
        <w:jc w:val="both"/>
      </w:pPr>
      <w:r>
        <w:rPr>
          <w:rFonts w:hint="eastAsia"/>
        </w:rPr>
        <w:t>酸水解法</w:t>
      </w:r>
    </w:p>
    <w:p>
      <w:pPr>
        <w:numPr>
          <w:ilvl w:val="0"/>
          <w:numId w:val="16"/>
        </w:numPr>
        <w:spacing w:line="360" w:lineRule="auto"/>
        <w:jc w:val="both"/>
      </w:pPr>
      <w:r>
        <w:rPr>
          <w:rFonts w:hint="eastAsia"/>
        </w:rPr>
        <w:t>罗紫—哥特里法</w:t>
      </w:r>
    </w:p>
    <w:p>
      <w:pPr>
        <w:numPr>
          <w:ilvl w:val="0"/>
          <w:numId w:val="16"/>
        </w:numPr>
        <w:spacing w:line="360" w:lineRule="auto"/>
        <w:jc w:val="both"/>
      </w:pPr>
      <w:r>
        <w:rPr>
          <w:rFonts w:hint="eastAsia"/>
        </w:rPr>
        <w:t>巴布科克法和盖勃法</w:t>
      </w:r>
    </w:p>
    <w:p>
      <w:pPr>
        <w:numPr>
          <w:ilvl w:val="0"/>
          <w:numId w:val="16"/>
        </w:numPr>
        <w:spacing w:line="360" w:lineRule="auto"/>
        <w:jc w:val="both"/>
      </w:pPr>
      <w:r>
        <w:rPr>
          <w:rFonts w:hint="eastAsia"/>
        </w:rPr>
        <w:t>其它方法</w:t>
      </w:r>
      <w:r>
        <w:t xml:space="preserve"> </w:t>
      </w:r>
    </w:p>
    <w:p>
      <w:pPr>
        <w:spacing w:line="360" w:lineRule="auto"/>
        <w:rPr>
          <w:b/>
        </w:rPr>
      </w:pPr>
      <w:r>
        <w:rPr>
          <w:rFonts w:hint="eastAsia"/>
          <w:b/>
        </w:rPr>
        <w:t>第十章 糖类物质的测定</w:t>
      </w:r>
    </w:p>
    <w:p>
      <w:pPr>
        <w:spacing w:line="360" w:lineRule="auto"/>
        <w:rPr>
          <w:rFonts w:hint="eastAsia"/>
          <w:b/>
        </w:rPr>
      </w:pPr>
      <w:r>
        <w:rPr>
          <w:rFonts w:hint="eastAsia"/>
          <w:b/>
        </w:rPr>
        <w:t>第一节 概述</w:t>
      </w:r>
    </w:p>
    <w:p>
      <w:pPr>
        <w:numPr>
          <w:ilvl w:val="0"/>
          <w:numId w:val="17"/>
        </w:numPr>
        <w:spacing w:line="360" w:lineRule="auto"/>
        <w:jc w:val="both"/>
        <w:rPr>
          <w:rFonts w:hint="eastAsia"/>
          <w:kern w:val="2"/>
        </w:rPr>
      </w:pPr>
      <w:r>
        <w:rPr>
          <w:rFonts w:hint="eastAsia"/>
        </w:rPr>
        <w:t>糖类物质的定义和分类</w:t>
      </w:r>
    </w:p>
    <w:p>
      <w:pPr>
        <w:numPr>
          <w:ilvl w:val="0"/>
          <w:numId w:val="17"/>
        </w:numPr>
        <w:spacing w:line="360" w:lineRule="auto"/>
        <w:jc w:val="both"/>
      </w:pPr>
      <w:r>
        <w:rPr>
          <w:rFonts w:hint="eastAsia"/>
        </w:rPr>
        <w:t>食品中糖类物质的分布及含量</w:t>
      </w:r>
    </w:p>
    <w:p>
      <w:pPr>
        <w:numPr>
          <w:ilvl w:val="0"/>
          <w:numId w:val="17"/>
        </w:numPr>
        <w:spacing w:line="360" w:lineRule="auto"/>
        <w:jc w:val="both"/>
      </w:pPr>
      <w:r>
        <w:rPr>
          <w:rFonts w:hint="eastAsia"/>
        </w:rPr>
        <w:t>食品中糖类物质测定的意义</w:t>
      </w:r>
    </w:p>
    <w:p>
      <w:pPr>
        <w:numPr>
          <w:ilvl w:val="0"/>
          <w:numId w:val="17"/>
        </w:numPr>
        <w:spacing w:line="360" w:lineRule="auto"/>
        <w:jc w:val="both"/>
      </w:pPr>
      <w:r>
        <w:rPr>
          <w:rFonts w:hint="eastAsia"/>
        </w:rPr>
        <w:t>食品中糖类物质的测定方法</w:t>
      </w:r>
    </w:p>
    <w:p>
      <w:pPr>
        <w:spacing w:line="360" w:lineRule="auto"/>
        <w:rPr>
          <w:b/>
        </w:rPr>
      </w:pPr>
      <w:r>
        <w:rPr>
          <w:rFonts w:hint="eastAsia"/>
          <w:b/>
        </w:rPr>
        <w:t>第二节 可溶性糖类的测定</w:t>
      </w:r>
    </w:p>
    <w:p>
      <w:pPr>
        <w:numPr>
          <w:ilvl w:val="0"/>
          <w:numId w:val="18"/>
        </w:numPr>
        <w:spacing w:line="360" w:lineRule="auto"/>
        <w:jc w:val="both"/>
        <w:rPr>
          <w:rFonts w:hint="eastAsia"/>
          <w:kern w:val="2"/>
        </w:rPr>
      </w:pPr>
      <w:r>
        <w:rPr>
          <w:rFonts w:hint="eastAsia"/>
        </w:rPr>
        <w:t>可溶性糖类提取和澄清</w:t>
      </w:r>
    </w:p>
    <w:p>
      <w:pPr>
        <w:numPr>
          <w:ilvl w:val="0"/>
          <w:numId w:val="18"/>
        </w:numPr>
        <w:spacing w:line="360" w:lineRule="auto"/>
        <w:jc w:val="both"/>
      </w:pPr>
      <w:r>
        <w:rPr>
          <w:rFonts w:hint="eastAsia"/>
        </w:rPr>
        <w:t>还原糖的测定</w:t>
      </w:r>
    </w:p>
    <w:p>
      <w:pPr>
        <w:numPr>
          <w:ilvl w:val="0"/>
          <w:numId w:val="18"/>
        </w:numPr>
        <w:spacing w:line="360" w:lineRule="auto"/>
        <w:jc w:val="both"/>
      </w:pPr>
      <w:r>
        <w:rPr>
          <w:rFonts w:hint="eastAsia"/>
        </w:rPr>
        <w:t>蔗糖的测定</w:t>
      </w:r>
    </w:p>
    <w:p>
      <w:pPr>
        <w:numPr>
          <w:ilvl w:val="0"/>
          <w:numId w:val="18"/>
        </w:numPr>
        <w:spacing w:line="360" w:lineRule="auto"/>
        <w:jc w:val="both"/>
      </w:pPr>
      <w:r>
        <w:rPr>
          <w:rFonts w:hint="eastAsia"/>
        </w:rPr>
        <w:t>可溶性糖类的分离与定量</w:t>
      </w:r>
    </w:p>
    <w:p>
      <w:pPr>
        <w:spacing w:line="360" w:lineRule="auto"/>
        <w:rPr>
          <w:b/>
        </w:rPr>
      </w:pPr>
      <w:r>
        <w:rPr>
          <w:rFonts w:hint="eastAsia"/>
          <w:b/>
        </w:rPr>
        <w:t>第三节 淀粉的测定</w:t>
      </w:r>
    </w:p>
    <w:p>
      <w:pPr>
        <w:numPr>
          <w:ilvl w:val="0"/>
          <w:numId w:val="19"/>
        </w:numPr>
        <w:spacing w:line="360" w:lineRule="auto"/>
        <w:jc w:val="both"/>
        <w:rPr>
          <w:rFonts w:hint="eastAsia"/>
          <w:kern w:val="2"/>
        </w:rPr>
      </w:pPr>
      <w:r>
        <w:rPr>
          <w:rFonts w:hint="eastAsia"/>
        </w:rPr>
        <w:t>酸水解法</w:t>
      </w:r>
    </w:p>
    <w:p>
      <w:pPr>
        <w:numPr>
          <w:ilvl w:val="0"/>
          <w:numId w:val="19"/>
        </w:numPr>
        <w:spacing w:line="360" w:lineRule="auto"/>
        <w:jc w:val="both"/>
      </w:pPr>
      <w:r>
        <w:rPr>
          <w:rFonts w:hint="eastAsia"/>
        </w:rPr>
        <w:t>酶水解法</w:t>
      </w:r>
    </w:p>
    <w:p>
      <w:pPr>
        <w:numPr>
          <w:ilvl w:val="0"/>
          <w:numId w:val="19"/>
        </w:numPr>
        <w:spacing w:line="360" w:lineRule="auto"/>
        <w:jc w:val="both"/>
      </w:pPr>
      <w:r>
        <w:rPr>
          <w:rFonts w:hint="eastAsia"/>
        </w:rPr>
        <w:t>其他方法</w:t>
      </w:r>
    </w:p>
    <w:p>
      <w:pPr>
        <w:numPr>
          <w:ilvl w:val="0"/>
          <w:numId w:val="19"/>
        </w:numPr>
        <w:spacing w:line="360" w:lineRule="auto"/>
        <w:jc w:val="both"/>
      </w:pPr>
      <w:r>
        <w:rPr>
          <w:rFonts w:hint="eastAsia"/>
        </w:rPr>
        <w:t>淀粉其他性质的测定</w:t>
      </w:r>
    </w:p>
    <w:p>
      <w:pPr>
        <w:spacing w:line="360" w:lineRule="auto"/>
        <w:rPr>
          <w:b/>
        </w:rPr>
      </w:pPr>
      <w:r>
        <w:rPr>
          <w:rFonts w:hint="eastAsia"/>
          <w:b/>
        </w:rPr>
        <w:t>第四节 粗纤维的测定</w:t>
      </w:r>
    </w:p>
    <w:p>
      <w:pPr>
        <w:numPr>
          <w:ilvl w:val="0"/>
          <w:numId w:val="20"/>
        </w:numPr>
        <w:spacing w:line="360" w:lineRule="auto"/>
        <w:jc w:val="both"/>
        <w:rPr>
          <w:rFonts w:hint="eastAsia"/>
          <w:kern w:val="2"/>
        </w:rPr>
      </w:pPr>
      <w:r>
        <w:rPr>
          <w:rFonts w:hint="eastAsia"/>
        </w:rPr>
        <w:t>粗纤维的测定</w:t>
      </w:r>
    </w:p>
    <w:p>
      <w:pPr>
        <w:numPr>
          <w:ilvl w:val="0"/>
          <w:numId w:val="20"/>
        </w:numPr>
        <w:spacing w:line="360" w:lineRule="auto"/>
        <w:jc w:val="both"/>
      </w:pPr>
      <w:r>
        <w:rPr>
          <w:rFonts w:hint="eastAsia"/>
        </w:rPr>
        <w:t>不溶性膳食纤维的测定</w:t>
      </w:r>
    </w:p>
    <w:p>
      <w:pPr>
        <w:spacing w:line="360" w:lineRule="auto"/>
        <w:rPr>
          <w:b/>
        </w:rPr>
      </w:pPr>
      <w:r>
        <w:rPr>
          <w:rFonts w:hint="eastAsia"/>
          <w:b/>
        </w:rPr>
        <w:t>第五节 果胶物质的测定</w:t>
      </w:r>
    </w:p>
    <w:p>
      <w:pPr>
        <w:numPr>
          <w:ilvl w:val="0"/>
          <w:numId w:val="21"/>
        </w:numPr>
        <w:spacing w:line="360" w:lineRule="auto"/>
        <w:jc w:val="both"/>
        <w:rPr>
          <w:rFonts w:hint="eastAsia"/>
          <w:kern w:val="2"/>
        </w:rPr>
      </w:pPr>
      <w:r>
        <w:rPr>
          <w:rFonts w:hint="eastAsia"/>
        </w:rPr>
        <w:t>称量法</w:t>
      </w:r>
    </w:p>
    <w:p>
      <w:pPr>
        <w:numPr>
          <w:ilvl w:val="0"/>
          <w:numId w:val="21"/>
        </w:numPr>
        <w:spacing w:line="360" w:lineRule="auto"/>
        <w:jc w:val="both"/>
      </w:pPr>
      <w:r>
        <w:rPr>
          <w:rFonts w:hint="eastAsia"/>
        </w:rPr>
        <w:t>咔唑比色法</w:t>
      </w:r>
      <w:r>
        <w:t xml:space="preserve"> </w:t>
      </w:r>
    </w:p>
    <w:p>
      <w:pPr>
        <w:spacing w:line="360" w:lineRule="auto"/>
        <w:rPr>
          <w:b/>
        </w:rPr>
      </w:pPr>
      <w:r>
        <w:rPr>
          <w:rFonts w:hint="eastAsia"/>
          <w:b/>
        </w:rPr>
        <w:t>第十一章 蛋白质和氨基酸的测定</w:t>
      </w:r>
    </w:p>
    <w:p>
      <w:pPr>
        <w:spacing w:line="360" w:lineRule="auto"/>
        <w:rPr>
          <w:rFonts w:hint="eastAsia"/>
        </w:rPr>
      </w:pPr>
      <w:r>
        <w:rPr>
          <w:rFonts w:hint="eastAsia"/>
          <w:b/>
        </w:rPr>
        <w:t>第一节 蛋白质的定性测定</w:t>
      </w:r>
    </w:p>
    <w:p>
      <w:pPr>
        <w:numPr>
          <w:ilvl w:val="0"/>
          <w:numId w:val="22"/>
        </w:numPr>
        <w:spacing w:line="360" w:lineRule="auto"/>
        <w:jc w:val="both"/>
        <w:rPr>
          <w:rFonts w:hint="eastAsia"/>
          <w:kern w:val="2"/>
        </w:rPr>
      </w:pPr>
      <w:r>
        <w:rPr>
          <w:rFonts w:hint="eastAsia"/>
        </w:rPr>
        <w:t>蛋白质的一般显色反应</w:t>
      </w:r>
    </w:p>
    <w:p>
      <w:pPr>
        <w:numPr>
          <w:ilvl w:val="0"/>
          <w:numId w:val="22"/>
        </w:numPr>
        <w:spacing w:line="360" w:lineRule="auto"/>
        <w:jc w:val="both"/>
      </w:pPr>
      <w:r>
        <w:rPr>
          <w:rFonts w:hint="eastAsia"/>
        </w:rPr>
        <w:t>复合蛋白质的显色反应</w:t>
      </w:r>
    </w:p>
    <w:p>
      <w:pPr>
        <w:spacing w:line="360" w:lineRule="auto"/>
        <w:rPr>
          <w:b/>
        </w:rPr>
      </w:pPr>
      <w:r>
        <w:rPr>
          <w:rFonts w:hint="eastAsia"/>
          <w:b/>
        </w:rPr>
        <w:t>第二节 蛋白质的定量测定</w:t>
      </w:r>
    </w:p>
    <w:p>
      <w:pPr>
        <w:numPr>
          <w:ilvl w:val="0"/>
          <w:numId w:val="23"/>
        </w:numPr>
        <w:spacing w:line="360" w:lineRule="auto"/>
        <w:jc w:val="both"/>
        <w:rPr>
          <w:rFonts w:hint="eastAsia"/>
          <w:kern w:val="2"/>
        </w:rPr>
      </w:pPr>
      <w:r>
        <w:rPr>
          <w:rFonts w:hint="eastAsia"/>
        </w:rPr>
        <w:t>凯氏定氮法</w:t>
      </w:r>
    </w:p>
    <w:p>
      <w:pPr>
        <w:numPr>
          <w:ilvl w:val="0"/>
          <w:numId w:val="23"/>
        </w:numPr>
        <w:spacing w:line="360" w:lineRule="auto"/>
        <w:jc w:val="both"/>
      </w:pPr>
      <w:r>
        <w:rPr>
          <w:rFonts w:hint="eastAsia"/>
        </w:rPr>
        <w:t>双缩脲法</w:t>
      </w:r>
    </w:p>
    <w:p>
      <w:pPr>
        <w:numPr>
          <w:ilvl w:val="0"/>
          <w:numId w:val="23"/>
        </w:numPr>
        <w:spacing w:line="360" w:lineRule="auto"/>
        <w:jc w:val="both"/>
      </w:pPr>
      <w:r>
        <w:rPr>
          <w:rFonts w:hint="eastAsia"/>
        </w:rPr>
        <w:t>紫外吸收法</w:t>
      </w:r>
    </w:p>
    <w:p>
      <w:pPr>
        <w:numPr>
          <w:ilvl w:val="0"/>
          <w:numId w:val="23"/>
        </w:numPr>
        <w:spacing w:line="360" w:lineRule="auto"/>
        <w:jc w:val="both"/>
      </w:pPr>
      <w:r>
        <w:rPr>
          <w:rFonts w:hint="eastAsia"/>
        </w:rPr>
        <w:t>福林</w:t>
      </w:r>
      <w:r>
        <w:t>-</w:t>
      </w:r>
      <w:r>
        <w:rPr>
          <w:rFonts w:hint="eastAsia"/>
        </w:rPr>
        <w:t>酚比色法</w:t>
      </w:r>
    </w:p>
    <w:p>
      <w:pPr>
        <w:numPr>
          <w:ilvl w:val="0"/>
          <w:numId w:val="23"/>
        </w:numPr>
        <w:spacing w:line="360" w:lineRule="auto"/>
        <w:jc w:val="both"/>
      </w:pPr>
      <w:r>
        <w:rPr>
          <w:rFonts w:hint="eastAsia"/>
        </w:rPr>
        <w:t>考马斯亮蓝燃料比色法</w:t>
      </w:r>
    </w:p>
    <w:p>
      <w:pPr>
        <w:numPr>
          <w:ilvl w:val="0"/>
          <w:numId w:val="23"/>
        </w:numPr>
        <w:spacing w:line="360" w:lineRule="auto"/>
        <w:jc w:val="both"/>
      </w:pPr>
      <w:r>
        <w:rPr>
          <w:rFonts w:hint="eastAsia"/>
        </w:rPr>
        <w:t>燃料结合法</w:t>
      </w:r>
    </w:p>
    <w:p>
      <w:pPr>
        <w:numPr>
          <w:ilvl w:val="0"/>
          <w:numId w:val="23"/>
        </w:numPr>
        <w:spacing w:line="360" w:lineRule="auto"/>
        <w:jc w:val="both"/>
      </w:pPr>
      <w:r>
        <w:rPr>
          <w:rFonts w:hint="eastAsia"/>
        </w:rPr>
        <w:t>水杨酸比色法</w:t>
      </w:r>
    </w:p>
    <w:p>
      <w:pPr>
        <w:numPr>
          <w:ilvl w:val="0"/>
          <w:numId w:val="23"/>
        </w:numPr>
        <w:spacing w:line="360" w:lineRule="auto"/>
        <w:jc w:val="both"/>
      </w:pPr>
      <w:r>
        <w:rPr>
          <w:rFonts w:hint="eastAsia"/>
        </w:rPr>
        <w:t>红外光谱法</w:t>
      </w:r>
    </w:p>
    <w:p>
      <w:pPr>
        <w:numPr>
          <w:ilvl w:val="0"/>
          <w:numId w:val="23"/>
        </w:numPr>
        <w:spacing w:line="360" w:lineRule="auto"/>
        <w:jc w:val="both"/>
      </w:pPr>
      <w:r>
        <w:t>BCA</w:t>
      </w:r>
      <w:r>
        <w:rPr>
          <w:rFonts w:hint="eastAsia"/>
        </w:rPr>
        <w:t>法</w:t>
      </w:r>
    </w:p>
    <w:p>
      <w:pPr>
        <w:numPr>
          <w:ilvl w:val="0"/>
          <w:numId w:val="23"/>
        </w:numPr>
        <w:spacing w:line="360" w:lineRule="auto"/>
        <w:jc w:val="both"/>
      </w:pPr>
      <w:r>
        <w:rPr>
          <w:rFonts w:hint="eastAsia"/>
        </w:rPr>
        <w:t>比浊法</w:t>
      </w:r>
    </w:p>
    <w:p>
      <w:pPr>
        <w:numPr>
          <w:ilvl w:val="0"/>
          <w:numId w:val="23"/>
        </w:numPr>
        <w:spacing w:line="360" w:lineRule="auto"/>
        <w:jc w:val="both"/>
      </w:pPr>
      <w:r>
        <w:rPr>
          <w:rFonts w:hint="eastAsia"/>
        </w:rPr>
        <w:t>杜马斯法</w:t>
      </w:r>
    </w:p>
    <w:p>
      <w:pPr>
        <w:spacing w:line="360" w:lineRule="auto"/>
        <w:rPr>
          <w:b/>
        </w:rPr>
      </w:pPr>
      <w:r>
        <w:rPr>
          <w:rFonts w:hint="eastAsia"/>
          <w:b/>
        </w:rPr>
        <w:t>第三节 蛋白质的末端测定</w:t>
      </w:r>
    </w:p>
    <w:p>
      <w:pPr>
        <w:numPr>
          <w:ilvl w:val="0"/>
          <w:numId w:val="24"/>
        </w:numPr>
        <w:spacing w:line="360" w:lineRule="auto"/>
        <w:jc w:val="both"/>
        <w:rPr>
          <w:rFonts w:hint="eastAsia"/>
          <w:kern w:val="2"/>
        </w:rPr>
      </w:pPr>
      <w:r>
        <w:t>N-</w:t>
      </w:r>
      <w:r>
        <w:rPr>
          <w:rFonts w:hint="eastAsia"/>
        </w:rPr>
        <w:t>末端测定</w:t>
      </w:r>
    </w:p>
    <w:p>
      <w:pPr>
        <w:numPr>
          <w:ilvl w:val="0"/>
          <w:numId w:val="24"/>
        </w:numPr>
        <w:spacing w:line="360" w:lineRule="auto"/>
        <w:jc w:val="both"/>
      </w:pPr>
      <w:r>
        <w:rPr>
          <w:rFonts w:hint="eastAsia"/>
        </w:rPr>
        <w:t>蛋白质及多肽</w:t>
      </w:r>
      <w:r>
        <w:t>C-</w:t>
      </w:r>
      <w:r>
        <w:rPr>
          <w:rFonts w:hint="eastAsia"/>
        </w:rPr>
        <w:t>末端测定及序列分析</w:t>
      </w:r>
      <w:r>
        <w:t xml:space="preserve"> </w:t>
      </w:r>
    </w:p>
    <w:p>
      <w:pPr>
        <w:spacing w:line="360" w:lineRule="auto"/>
        <w:rPr>
          <w:b/>
        </w:rPr>
      </w:pPr>
      <w:r>
        <w:rPr>
          <w:rFonts w:hint="eastAsia"/>
          <w:b/>
        </w:rPr>
        <w:t>第四节 氨基酸的定性测定</w:t>
      </w:r>
    </w:p>
    <w:p>
      <w:pPr>
        <w:numPr>
          <w:ilvl w:val="0"/>
          <w:numId w:val="25"/>
        </w:numPr>
        <w:spacing w:line="360" w:lineRule="auto"/>
        <w:jc w:val="both"/>
        <w:rPr>
          <w:rFonts w:hint="eastAsia"/>
          <w:kern w:val="2"/>
        </w:rPr>
      </w:pPr>
      <w:r>
        <w:rPr>
          <w:rFonts w:hint="eastAsia"/>
        </w:rPr>
        <w:t>氨基酸的一般显色反应</w:t>
      </w:r>
    </w:p>
    <w:p>
      <w:pPr>
        <w:numPr>
          <w:ilvl w:val="0"/>
          <w:numId w:val="25"/>
        </w:numPr>
        <w:spacing w:line="360" w:lineRule="auto"/>
        <w:jc w:val="both"/>
      </w:pPr>
      <w:r>
        <w:rPr>
          <w:rFonts w:hint="eastAsia"/>
        </w:rPr>
        <w:t>个别氨基酸的显色反应</w:t>
      </w:r>
    </w:p>
    <w:p>
      <w:pPr>
        <w:spacing w:line="360" w:lineRule="auto"/>
        <w:rPr>
          <w:b/>
        </w:rPr>
      </w:pPr>
      <w:r>
        <w:rPr>
          <w:rFonts w:hint="eastAsia"/>
          <w:b/>
        </w:rPr>
        <w:t>第五节 氨基酸的定量测定</w:t>
      </w:r>
    </w:p>
    <w:p>
      <w:pPr>
        <w:numPr>
          <w:ilvl w:val="0"/>
          <w:numId w:val="26"/>
        </w:numPr>
        <w:spacing w:line="360" w:lineRule="auto"/>
        <w:jc w:val="both"/>
        <w:rPr>
          <w:rFonts w:hint="eastAsia"/>
        </w:rPr>
      </w:pPr>
      <w:r>
        <w:rPr>
          <w:rFonts w:hint="eastAsia"/>
        </w:rPr>
        <w:t>氨基酸的一般定量测定</w:t>
      </w:r>
    </w:p>
    <w:p>
      <w:pPr>
        <w:numPr>
          <w:ilvl w:val="0"/>
          <w:numId w:val="26"/>
        </w:numPr>
        <w:spacing w:line="360" w:lineRule="auto"/>
        <w:jc w:val="both"/>
        <w:rPr>
          <w:rFonts w:hint="eastAsia"/>
        </w:rPr>
      </w:pPr>
      <w:r>
        <w:rPr>
          <w:rFonts w:hint="eastAsia"/>
        </w:rPr>
        <w:t>个别氨基酸的定量测定</w:t>
      </w:r>
    </w:p>
    <w:p>
      <w:pPr>
        <w:spacing w:line="360" w:lineRule="auto"/>
        <w:rPr>
          <w:rFonts w:hint="eastAsia"/>
          <w:b/>
        </w:rPr>
      </w:pPr>
      <w:r>
        <w:rPr>
          <w:rFonts w:hint="eastAsia"/>
          <w:b/>
        </w:rPr>
        <w:t>第六节 氨基酸的分离与测定</w:t>
      </w:r>
    </w:p>
    <w:p>
      <w:pPr>
        <w:numPr>
          <w:ilvl w:val="0"/>
          <w:numId w:val="27"/>
        </w:numPr>
        <w:spacing w:line="360" w:lineRule="auto"/>
        <w:jc w:val="both"/>
        <w:rPr>
          <w:rFonts w:hint="eastAsia"/>
          <w:kern w:val="2"/>
        </w:rPr>
      </w:pPr>
      <w:r>
        <w:rPr>
          <w:rFonts w:hint="eastAsia"/>
        </w:rPr>
        <w:t>薄层色谱法</w:t>
      </w:r>
    </w:p>
    <w:p>
      <w:pPr>
        <w:numPr>
          <w:ilvl w:val="0"/>
          <w:numId w:val="27"/>
        </w:numPr>
        <w:spacing w:line="360" w:lineRule="auto"/>
        <w:jc w:val="both"/>
      </w:pPr>
      <w:r>
        <w:rPr>
          <w:rFonts w:hint="eastAsia"/>
        </w:rPr>
        <w:t>氨基酸自动分析仪法</w:t>
      </w:r>
    </w:p>
    <w:p>
      <w:pPr>
        <w:numPr>
          <w:ilvl w:val="0"/>
          <w:numId w:val="27"/>
        </w:numPr>
        <w:spacing w:line="360" w:lineRule="auto"/>
        <w:jc w:val="both"/>
      </w:pPr>
      <w:r>
        <w:rPr>
          <w:rFonts w:hint="eastAsia"/>
        </w:rPr>
        <w:t>气相色谱法</w:t>
      </w:r>
    </w:p>
    <w:p>
      <w:pPr>
        <w:numPr>
          <w:ilvl w:val="0"/>
          <w:numId w:val="27"/>
        </w:numPr>
        <w:spacing w:line="360" w:lineRule="auto"/>
        <w:jc w:val="both"/>
      </w:pPr>
      <w:r>
        <w:rPr>
          <w:rFonts w:hint="eastAsia"/>
        </w:rPr>
        <w:t>液相色谱法</w:t>
      </w:r>
    </w:p>
    <w:p>
      <w:pPr>
        <w:spacing w:line="360" w:lineRule="auto"/>
        <w:rPr>
          <w:b/>
        </w:rPr>
      </w:pPr>
      <w:r>
        <w:rPr>
          <w:rFonts w:hint="eastAsia"/>
          <w:b/>
        </w:rPr>
        <w:t>第十二章 维生素的测定</w:t>
      </w:r>
    </w:p>
    <w:p>
      <w:pPr>
        <w:spacing w:line="360" w:lineRule="auto"/>
        <w:rPr>
          <w:rFonts w:hint="eastAsia"/>
          <w:b/>
          <w:bCs/>
        </w:rPr>
      </w:pPr>
      <w:r>
        <w:rPr>
          <w:rFonts w:hint="eastAsia"/>
          <w:b/>
        </w:rPr>
        <w:t>第一节 脂溶性维生素的测定</w:t>
      </w:r>
    </w:p>
    <w:p>
      <w:pPr>
        <w:numPr>
          <w:ilvl w:val="0"/>
          <w:numId w:val="28"/>
        </w:numPr>
        <w:spacing w:line="360" w:lineRule="auto"/>
        <w:jc w:val="both"/>
        <w:rPr>
          <w:rFonts w:hint="eastAsia"/>
        </w:rPr>
      </w:pPr>
      <w:r>
        <w:rPr>
          <w:rFonts w:hint="eastAsia"/>
        </w:rPr>
        <w:t>高效液相色谱法测定维生素A、维生素E的含量</w:t>
      </w:r>
    </w:p>
    <w:p>
      <w:pPr>
        <w:numPr>
          <w:ilvl w:val="0"/>
          <w:numId w:val="28"/>
        </w:numPr>
        <w:spacing w:line="360" w:lineRule="auto"/>
        <w:jc w:val="both"/>
        <w:rPr>
          <w:rFonts w:hint="eastAsia"/>
        </w:rPr>
      </w:pPr>
      <w:r>
        <w:rPr>
          <w:rFonts w:hint="eastAsia"/>
        </w:rPr>
        <w:t>比色法测定维生素A的含量</w:t>
      </w:r>
    </w:p>
    <w:p>
      <w:pPr>
        <w:numPr>
          <w:ilvl w:val="0"/>
          <w:numId w:val="28"/>
        </w:numPr>
        <w:spacing w:line="360" w:lineRule="auto"/>
        <w:jc w:val="both"/>
        <w:rPr>
          <w:rFonts w:hint="eastAsia"/>
        </w:rPr>
      </w:pPr>
      <w:r>
        <w:rPr>
          <w:rFonts w:hint="eastAsia"/>
        </w:rPr>
        <w:t>胡萝卜素的测定</w:t>
      </w:r>
    </w:p>
    <w:p>
      <w:pPr>
        <w:spacing w:line="360" w:lineRule="auto"/>
        <w:rPr>
          <w:rFonts w:hint="eastAsia"/>
          <w:b/>
        </w:rPr>
      </w:pPr>
      <w:r>
        <w:rPr>
          <w:rFonts w:hint="eastAsia"/>
          <w:b/>
        </w:rPr>
        <w:t>第二节 水溶性维生素的测定</w:t>
      </w:r>
    </w:p>
    <w:p>
      <w:pPr>
        <w:numPr>
          <w:ilvl w:val="0"/>
          <w:numId w:val="29"/>
        </w:numPr>
        <w:spacing w:line="360" w:lineRule="auto"/>
        <w:jc w:val="both"/>
        <w:rPr>
          <w:rFonts w:hint="eastAsia"/>
        </w:rPr>
      </w:pPr>
      <w:r>
        <w:rPr>
          <w:rFonts w:hint="eastAsia"/>
        </w:rPr>
        <w:t>维生素B1的测定</w:t>
      </w:r>
    </w:p>
    <w:p>
      <w:pPr>
        <w:numPr>
          <w:ilvl w:val="0"/>
          <w:numId w:val="29"/>
        </w:numPr>
        <w:spacing w:line="360" w:lineRule="auto"/>
        <w:jc w:val="both"/>
        <w:rPr>
          <w:rFonts w:hint="eastAsia"/>
        </w:rPr>
      </w:pPr>
      <w:r>
        <w:rPr>
          <w:rFonts w:hint="eastAsia"/>
        </w:rPr>
        <w:t>维生素B2的测定</w:t>
      </w:r>
    </w:p>
    <w:p>
      <w:pPr>
        <w:numPr>
          <w:ilvl w:val="0"/>
          <w:numId w:val="29"/>
        </w:numPr>
        <w:spacing w:line="360" w:lineRule="auto"/>
        <w:jc w:val="both"/>
        <w:rPr>
          <w:rFonts w:hint="eastAsia"/>
        </w:rPr>
      </w:pPr>
      <w:r>
        <w:rPr>
          <w:rFonts w:hint="eastAsia"/>
        </w:rPr>
        <w:t>维生素B6的测定</w:t>
      </w:r>
    </w:p>
    <w:p>
      <w:pPr>
        <w:numPr>
          <w:ilvl w:val="0"/>
          <w:numId w:val="29"/>
        </w:numPr>
        <w:spacing w:line="360" w:lineRule="auto"/>
        <w:jc w:val="both"/>
        <w:rPr>
          <w:rFonts w:hint="eastAsia"/>
        </w:rPr>
      </w:pPr>
      <w:r>
        <w:rPr>
          <w:rFonts w:hint="eastAsia"/>
        </w:rPr>
        <w:t>维生素C的测定</w:t>
      </w:r>
    </w:p>
    <w:p>
      <w:pPr>
        <w:spacing w:line="360" w:lineRule="auto"/>
        <w:rPr>
          <w:b/>
        </w:rPr>
      </w:pPr>
      <w:r>
        <w:rPr>
          <w:rFonts w:hint="eastAsia"/>
          <w:b/>
        </w:rPr>
        <w:t>第十三章 食品添加剂的测定</w:t>
      </w:r>
    </w:p>
    <w:p>
      <w:pPr>
        <w:spacing w:line="360" w:lineRule="auto"/>
        <w:rPr>
          <w:rFonts w:hint="eastAsia"/>
          <w:b/>
          <w:bCs/>
        </w:rPr>
      </w:pPr>
      <w:r>
        <w:rPr>
          <w:rFonts w:hint="eastAsia"/>
          <w:b/>
        </w:rPr>
        <w:t>第一节</w:t>
      </w:r>
      <w:r>
        <w:rPr>
          <w:rFonts w:hint="eastAsia"/>
          <w:b/>
          <w:bCs/>
        </w:rPr>
        <w:t xml:space="preserve"> </w:t>
      </w:r>
      <w:r>
        <w:rPr>
          <w:rFonts w:hint="eastAsia"/>
          <w:b/>
        </w:rPr>
        <w:t>概述</w:t>
      </w:r>
    </w:p>
    <w:p>
      <w:pPr>
        <w:numPr>
          <w:ilvl w:val="0"/>
          <w:numId w:val="30"/>
        </w:numPr>
        <w:spacing w:line="360" w:lineRule="auto"/>
        <w:jc w:val="both"/>
        <w:rPr>
          <w:rFonts w:hint="eastAsia"/>
        </w:rPr>
      </w:pPr>
      <w:r>
        <w:rPr>
          <w:rFonts w:hint="eastAsia"/>
        </w:rPr>
        <w:t>食品添加剂的种类</w:t>
      </w:r>
    </w:p>
    <w:p>
      <w:pPr>
        <w:numPr>
          <w:ilvl w:val="0"/>
          <w:numId w:val="30"/>
        </w:numPr>
        <w:spacing w:line="360" w:lineRule="auto"/>
        <w:jc w:val="both"/>
        <w:rPr>
          <w:rFonts w:hint="eastAsia"/>
        </w:rPr>
      </w:pPr>
      <w:r>
        <w:rPr>
          <w:rFonts w:hint="eastAsia"/>
        </w:rPr>
        <w:t>食品添加剂的安全使用和管理</w:t>
      </w:r>
    </w:p>
    <w:p>
      <w:pPr>
        <w:numPr>
          <w:ilvl w:val="0"/>
          <w:numId w:val="30"/>
        </w:numPr>
        <w:spacing w:line="360" w:lineRule="auto"/>
        <w:jc w:val="both"/>
        <w:rPr>
          <w:rFonts w:hint="eastAsia"/>
        </w:rPr>
      </w:pPr>
      <w:r>
        <w:rPr>
          <w:rFonts w:hint="eastAsia"/>
        </w:rPr>
        <w:t>食品添加剂检测方法</w:t>
      </w:r>
    </w:p>
    <w:p>
      <w:pPr>
        <w:spacing w:line="360" w:lineRule="auto"/>
        <w:rPr>
          <w:rFonts w:hint="eastAsia"/>
          <w:b/>
        </w:rPr>
      </w:pPr>
      <w:r>
        <w:rPr>
          <w:rFonts w:hint="eastAsia"/>
          <w:b/>
        </w:rPr>
        <w:t>第二节 几种甜味剂的检测</w:t>
      </w:r>
    </w:p>
    <w:p>
      <w:pPr>
        <w:numPr>
          <w:ilvl w:val="0"/>
          <w:numId w:val="31"/>
        </w:numPr>
        <w:spacing w:line="360" w:lineRule="auto"/>
        <w:jc w:val="both"/>
        <w:rPr>
          <w:rFonts w:hint="eastAsia"/>
        </w:rPr>
      </w:pPr>
      <w:r>
        <w:rPr>
          <w:rFonts w:hint="eastAsia"/>
        </w:rPr>
        <w:t>糖精钠的检测</w:t>
      </w:r>
    </w:p>
    <w:p>
      <w:pPr>
        <w:numPr>
          <w:ilvl w:val="0"/>
          <w:numId w:val="31"/>
        </w:numPr>
        <w:spacing w:line="360" w:lineRule="auto"/>
        <w:jc w:val="both"/>
        <w:rPr>
          <w:rFonts w:hint="eastAsia"/>
        </w:rPr>
      </w:pPr>
      <w:r>
        <w:rPr>
          <w:rFonts w:hint="eastAsia"/>
        </w:rPr>
        <w:t xml:space="preserve">其他几种甜味剂的检测 </w:t>
      </w:r>
    </w:p>
    <w:p>
      <w:pPr>
        <w:spacing w:line="360" w:lineRule="auto"/>
        <w:rPr>
          <w:rFonts w:hint="eastAsia"/>
          <w:b/>
          <w:bCs/>
        </w:rPr>
      </w:pPr>
      <w:r>
        <w:rPr>
          <w:rFonts w:hint="eastAsia"/>
          <w:b/>
        </w:rPr>
        <w:t>第三节 几种常用防腐剂的检测</w:t>
      </w:r>
    </w:p>
    <w:p>
      <w:pPr>
        <w:numPr>
          <w:ilvl w:val="0"/>
          <w:numId w:val="32"/>
        </w:numPr>
        <w:spacing w:line="360" w:lineRule="auto"/>
        <w:jc w:val="both"/>
        <w:rPr>
          <w:rFonts w:hint="eastAsia"/>
        </w:rPr>
      </w:pPr>
      <w:r>
        <w:rPr>
          <w:rFonts w:hint="eastAsia"/>
        </w:rPr>
        <w:t>苯甲酸钠和山梨酸钾的检测</w:t>
      </w:r>
    </w:p>
    <w:p>
      <w:pPr>
        <w:numPr>
          <w:ilvl w:val="0"/>
          <w:numId w:val="32"/>
        </w:numPr>
        <w:spacing w:line="360" w:lineRule="auto"/>
        <w:jc w:val="both"/>
        <w:rPr>
          <w:rFonts w:hint="eastAsia"/>
        </w:rPr>
      </w:pPr>
      <w:r>
        <w:rPr>
          <w:rFonts w:hint="eastAsia"/>
        </w:rPr>
        <w:t>其他防腐剂的的测定</w:t>
      </w:r>
    </w:p>
    <w:p>
      <w:pPr>
        <w:spacing w:line="360" w:lineRule="auto"/>
        <w:rPr>
          <w:rFonts w:hint="eastAsia"/>
          <w:b/>
          <w:bCs/>
        </w:rPr>
      </w:pPr>
      <w:r>
        <w:rPr>
          <w:rFonts w:hint="eastAsia"/>
          <w:b/>
        </w:rPr>
        <w:t>第四节 发色剂的测定</w:t>
      </w:r>
    </w:p>
    <w:p>
      <w:pPr>
        <w:numPr>
          <w:ilvl w:val="0"/>
          <w:numId w:val="33"/>
        </w:numPr>
        <w:spacing w:line="360" w:lineRule="auto"/>
        <w:jc w:val="both"/>
        <w:rPr>
          <w:rFonts w:hint="eastAsia"/>
        </w:rPr>
      </w:pPr>
      <w:r>
        <w:rPr>
          <w:rFonts w:hint="eastAsia"/>
        </w:rPr>
        <w:t>亚硝酸盐的检测</w:t>
      </w:r>
    </w:p>
    <w:p>
      <w:pPr>
        <w:numPr>
          <w:ilvl w:val="0"/>
          <w:numId w:val="33"/>
        </w:numPr>
        <w:spacing w:line="360" w:lineRule="auto"/>
        <w:jc w:val="both"/>
        <w:rPr>
          <w:rFonts w:hint="eastAsia"/>
        </w:rPr>
      </w:pPr>
      <w:r>
        <w:rPr>
          <w:rFonts w:hint="eastAsia"/>
        </w:rPr>
        <w:t>硝酸盐的检测</w:t>
      </w:r>
    </w:p>
    <w:p>
      <w:pPr>
        <w:spacing w:line="360" w:lineRule="auto"/>
        <w:rPr>
          <w:rFonts w:hint="eastAsia"/>
          <w:b/>
          <w:bCs/>
        </w:rPr>
      </w:pPr>
      <w:r>
        <w:rPr>
          <w:rFonts w:hint="eastAsia"/>
          <w:b/>
        </w:rPr>
        <w:t>第五节 漂白剂——二氧化硫及亚硫酸盐的测定</w:t>
      </w:r>
    </w:p>
    <w:p>
      <w:pPr>
        <w:numPr>
          <w:ilvl w:val="0"/>
          <w:numId w:val="34"/>
        </w:numPr>
        <w:spacing w:line="360" w:lineRule="auto"/>
        <w:jc w:val="both"/>
        <w:rPr>
          <w:rFonts w:hint="eastAsia"/>
        </w:rPr>
      </w:pPr>
      <w:r>
        <w:rPr>
          <w:rFonts w:hint="eastAsia"/>
        </w:rPr>
        <w:t>盐酸副玫瑰苯胺比色法</w:t>
      </w:r>
    </w:p>
    <w:p>
      <w:pPr>
        <w:numPr>
          <w:ilvl w:val="0"/>
          <w:numId w:val="34"/>
        </w:numPr>
        <w:spacing w:line="360" w:lineRule="auto"/>
        <w:jc w:val="both"/>
        <w:rPr>
          <w:rFonts w:hint="eastAsia"/>
        </w:rPr>
      </w:pPr>
      <w:r>
        <w:rPr>
          <w:rFonts w:hint="eastAsia"/>
        </w:rPr>
        <w:t>蒸馏滴定法</w:t>
      </w:r>
    </w:p>
    <w:p>
      <w:pPr>
        <w:numPr>
          <w:ilvl w:val="0"/>
          <w:numId w:val="34"/>
        </w:numPr>
        <w:spacing w:line="360" w:lineRule="auto"/>
        <w:jc w:val="both"/>
        <w:rPr>
          <w:rFonts w:hint="eastAsia"/>
        </w:rPr>
      </w:pPr>
      <w:r>
        <w:rPr>
          <w:rFonts w:hint="eastAsia"/>
        </w:rPr>
        <w:t xml:space="preserve">离子液相色谱法 </w:t>
      </w:r>
    </w:p>
    <w:p>
      <w:pPr>
        <w:spacing w:line="360" w:lineRule="auto"/>
        <w:rPr>
          <w:rFonts w:hint="eastAsia"/>
          <w:b/>
          <w:bCs/>
        </w:rPr>
      </w:pPr>
      <w:r>
        <w:rPr>
          <w:rFonts w:hint="eastAsia"/>
          <w:b/>
        </w:rPr>
        <w:t>第六节 食用合成色素的测定</w:t>
      </w:r>
    </w:p>
    <w:p>
      <w:pPr>
        <w:numPr>
          <w:ilvl w:val="0"/>
          <w:numId w:val="35"/>
        </w:numPr>
        <w:spacing w:line="360" w:lineRule="auto"/>
        <w:jc w:val="both"/>
        <w:rPr>
          <w:rFonts w:hint="eastAsia"/>
        </w:rPr>
      </w:pPr>
      <w:r>
        <w:rPr>
          <w:rFonts w:hint="eastAsia"/>
        </w:rPr>
        <w:t>薄层层析法</w:t>
      </w:r>
    </w:p>
    <w:p>
      <w:pPr>
        <w:numPr>
          <w:ilvl w:val="0"/>
          <w:numId w:val="35"/>
        </w:numPr>
        <w:spacing w:line="360" w:lineRule="auto"/>
        <w:jc w:val="both"/>
        <w:rPr>
          <w:rFonts w:hint="eastAsia"/>
        </w:rPr>
      </w:pPr>
      <w:r>
        <w:rPr>
          <w:rFonts w:hint="eastAsia"/>
        </w:rPr>
        <w:t xml:space="preserve">高效液相色谱法 </w:t>
      </w:r>
    </w:p>
    <w:p>
      <w:pPr>
        <w:spacing w:line="360" w:lineRule="auto"/>
        <w:rPr>
          <w:b/>
        </w:rPr>
      </w:pPr>
      <w:r>
        <w:rPr>
          <w:rFonts w:hint="eastAsia"/>
          <w:b/>
        </w:rPr>
        <w:t>第十四章 食品中限量元素的测定</w:t>
      </w:r>
    </w:p>
    <w:p>
      <w:pPr>
        <w:spacing w:line="360" w:lineRule="auto"/>
        <w:rPr>
          <w:rFonts w:hint="eastAsia"/>
          <w:b/>
        </w:rPr>
      </w:pPr>
      <w:r>
        <w:rPr>
          <w:rFonts w:hint="eastAsia"/>
          <w:b/>
        </w:rPr>
        <w:t>第一节 元素的提取与分离</w:t>
      </w:r>
    </w:p>
    <w:p>
      <w:pPr>
        <w:numPr>
          <w:ilvl w:val="0"/>
          <w:numId w:val="36"/>
        </w:numPr>
        <w:spacing w:line="360" w:lineRule="auto"/>
        <w:jc w:val="both"/>
        <w:rPr>
          <w:rFonts w:hint="eastAsia"/>
        </w:rPr>
      </w:pPr>
      <w:r>
        <w:rPr>
          <w:rFonts w:hint="eastAsia"/>
        </w:rPr>
        <w:t>螯合萃取原理</w:t>
      </w:r>
    </w:p>
    <w:p>
      <w:pPr>
        <w:numPr>
          <w:ilvl w:val="0"/>
          <w:numId w:val="36"/>
        </w:numPr>
        <w:spacing w:line="360" w:lineRule="auto"/>
        <w:jc w:val="both"/>
        <w:rPr>
          <w:rFonts w:hint="eastAsia"/>
        </w:rPr>
      </w:pPr>
      <w:r>
        <w:rPr>
          <w:rFonts w:hint="eastAsia"/>
        </w:rPr>
        <w:t>螯合反应与亲水性</w:t>
      </w:r>
    </w:p>
    <w:p>
      <w:pPr>
        <w:numPr>
          <w:ilvl w:val="0"/>
          <w:numId w:val="36"/>
        </w:numPr>
        <w:spacing w:line="360" w:lineRule="auto"/>
        <w:jc w:val="both"/>
        <w:rPr>
          <w:rFonts w:hint="eastAsia"/>
        </w:rPr>
      </w:pPr>
      <w:r>
        <w:rPr>
          <w:rFonts w:hint="eastAsia"/>
        </w:rPr>
        <w:t>萃取分离的基本原理</w:t>
      </w:r>
    </w:p>
    <w:p>
      <w:pPr>
        <w:numPr>
          <w:ilvl w:val="0"/>
          <w:numId w:val="36"/>
        </w:numPr>
        <w:spacing w:line="360" w:lineRule="auto"/>
        <w:jc w:val="both"/>
        <w:rPr>
          <w:rFonts w:hint="eastAsia"/>
        </w:rPr>
      </w:pPr>
      <w:r>
        <w:rPr>
          <w:rFonts w:hint="eastAsia"/>
        </w:rPr>
        <w:t xml:space="preserve">萃取平衡与条件 </w:t>
      </w:r>
    </w:p>
    <w:p>
      <w:pPr>
        <w:spacing w:line="360" w:lineRule="auto"/>
        <w:rPr>
          <w:rFonts w:hint="eastAsia"/>
          <w:b/>
        </w:rPr>
      </w:pPr>
      <w:r>
        <w:rPr>
          <w:rFonts w:hint="eastAsia"/>
          <w:b/>
        </w:rPr>
        <w:t>第二节 几种重金属离子含量的测定</w:t>
      </w:r>
    </w:p>
    <w:p>
      <w:pPr>
        <w:numPr>
          <w:ilvl w:val="0"/>
          <w:numId w:val="37"/>
        </w:numPr>
        <w:spacing w:line="360" w:lineRule="auto"/>
        <w:jc w:val="both"/>
        <w:rPr>
          <w:rFonts w:hint="eastAsia"/>
        </w:rPr>
      </w:pPr>
      <w:r>
        <w:rPr>
          <w:rFonts w:hint="eastAsia"/>
        </w:rPr>
        <w:t>原子吸收分光光度法</w:t>
      </w:r>
    </w:p>
    <w:p>
      <w:pPr>
        <w:numPr>
          <w:ilvl w:val="0"/>
          <w:numId w:val="37"/>
        </w:numPr>
        <w:spacing w:line="360" w:lineRule="auto"/>
        <w:jc w:val="both"/>
        <w:rPr>
          <w:rFonts w:hint="eastAsia"/>
        </w:rPr>
      </w:pPr>
      <w:r>
        <w:rPr>
          <w:rFonts w:hint="eastAsia"/>
        </w:rPr>
        <w:t>溶剂萃取比色法</w:t>
      </w:r>
    </w:p>
    <w:p>
      <w:pPr>
        <w:spacing w:line="360" w:lineRule="auto"/>
        <w:rPr>
          <w:rFonts w:hint="eastAsia"/>
          <w:b/>
        </w:rPr>
      </w:pPr>
      <w:r>
        <w:rPr>
          <w:rFonts w:hint="eastAsia"/>
          <w:b/>
        </w:rPr>
        <w:t>第三节 砷、硒、氟的测定</w:t>
      </w:r>
    </w:p>
    <w:p>
      <w:pPr>
        <w:numPr>
          <w:ilvl w:val="0"/>
          <w:numId w:val="38"/>
        </w:numPr>
        <w:spacing w:line="360" w:lineRule="auto"/>
        <w:jc w:val="both"/>
        <w:rPr>
          <w:rFonts w:hint="eastAsia"/>
        </w:rPr>
      </w:pPr>
      <w:r>
        <w:rPr>
          <w:rFonts w:hint="eastAsia"/>
        </w:rPr>
        <w:t>砷的测定</w:t>
      </w:r>
    </w:p>
    <w:p>
      <w:pPr>
        <w:numPr>
          <w:ilvl w:val="0"/>
          <w:numId w:val="38"/>
        </w:numPr>
        <w:spacing w:line="360" w:lineRule="auto"/>
        <w:jc w:val="both"/>
        <w:rPr>
          <w:rFonts w:hint="eastAsia"/>
        </w:rPr>
      </w:pPr>
      <w:r>
        <w:rPr>
          <w:rFonts w:hint="eastAsia"/>
        </w:rPr>
        <w:t>硒的测定</w:t>
      </w:r>
    </w:p>
    <w:p>
      <w:pPr>
        <w:numPr>
          <w:ilvl w:val="0"/>
          <w:numId w:val="38"/>
        </w:numPr>
        <w:spacing w:line="360" w:lineRule="auto"/>
        <w:jc w:val="both"/>
        <w:rPr>
          <w:rFonts w:hint="eastAsia"/>
        </w:rPr>
      </w:pPr>
      <w:r>
        <w:rPr>
          <w:rFonts w:hint="eastAsia"/>
        </w:rPr>
        <w:t>氟的测定</w:t>
      </w:r>
    </w:p>
    <w:p>
      <w:pPr>
        <w:spacing w:line="360" w:lineRule="auto"/>
        <w:rPr>
          <w:b/>
        </w:rPr>
      </w:pPr>
      <w:r>
        <w:rPr>
          <w:rFonts w:hint="eastAsia"/>
          <w:b/>
        </w:rPr>
        <w:t>第十五章 食品中有害物质的检测</w:t>
      </w:r>
    </w:p>
    <w:p>
      <w:pPr>
        <w:spacing w:line="360" w:lineRule="auto"/>
        <w:rPr>
          <w:rFonts w:hint="eastAsia"/>
          <w:b/>
        </w:rPr>
      </w:pPr>
      <w:r>
        <w:rPr>
          <w:rFonts w:hint="eastAsia"/>
          <w:b/>
        </w:rPr>
        <w:t xml:space="preserve">第一节 概论 </w:t>
      </w:r>
    </w:p>
    <w:p>
      <w:pPr>
        <w:numPr>
          <w:ilvl w:val="0"/>
          <w:numId w:val="39"/>
        </w:numPr>
        <w:spacing w:line="360" w:lineRule="auto"/>
        <w:jc w:val="both"/>
        <w:rPr>
          <w:rFonts w:hint="eastAsia"/>
        </w:rPr>
      </w:pPr>
      <w:r>
        <w:rPr>
          <w:rFonts w:hint="eastAsia"/>
        </w:rPr>
        <w:t>有害物质与有毒物质的概念</w:t>
      </w:r>
    </w:p>
    <w:p>
      <w:pPr>
        <w:numPr>
          <w:ilvl w:val="0"/>
          <w:numId w:val="39"/>
        </w:numPr>
        <w:spacing w:line="360" w:lineRule="auto"/>
        <w:jc w:val="both"/>
        <w:rPr>
          <w:rFonts w:hint="eastAsia"/>
        </w:rPr>
      </w:pPr>
      <w:r>
        <w:rPr>
          <w:rFonts w:hint="eastAsia"/>
        </w:rPr>
        <w:t>食品中有害物质的种类及来源</w:t>
      </w:r>
    </w:p>
    <w:p>
      <w:pPr>
        <w:numPr>
          <w:ilvl w:val="0"/>
          <w:numId w:val="39"/>
        </w:numPr>
        <w:spacing w:line="360" w:lineRule="auto"/>
        <w:jc w:val="both"/>
        <w:rPr>
          <w:rFonts w:hint="eastAsia"/>
        </w:rPr>
      </w:pPr>
      <w:r>
        <w:rPr>
          <w:rFonts w:hint="eastAsia"/>
        </w:rPr>
        <w:t>食品中有害物质检测的必要性</w:t>
      </w:r>
    </w:p>
    <w:p>
      <w:pPr>
        <w:spacing w:line="360" w:lineRule="auto"/>
        <w:rPr>
          <w:rFonts w:hint="eastAsia"/>
          <w:b/>
        </w:rPr>
      </w:pPr>
      <w:r>
        <w:rPr>
          <w:rFonts w:hint="eastAsia"/>
          <w:b/>
        </w:rPr>
        <w:t xml:space="preserve">第二节 食品中有害物质常用的检测方法 </w:t>
      </w:r>
    </w:p>
    <w:p>
      <w:pPr>
        <w:numPr>
          <w:ilvl w:val="0"/>
          <w:numId w:val="40"/>
        </w:numPr>
        <w:spacing w:line="360" w:lineRule="auto"/>
        <w:jc w:val="both"/>
        <w:rPr>
          <w:rFonts w:hint="eastAsia"/>
        </w:rPr>
      </w:pPr>
      <w:r>
        <w:rPr>
          <w:rFonts w:hint="eastAsia"/>
        </w:rPr>
        <w:t>薄层色谱法</w:t>
      </w:r>
    </w:p>
    <w:p>
      <w:pPr>
        <w:numPr>
          <w:ilvl w:val="0"/>
          <w:numId w:val="40"/>
        </w:numPr>
        <w:spacing w:line="360" w:lineRule="auto"/>
        <w:jc w:val="both"/>
        <w:rPr>
          <w:rFonts w:hint="eastAsia"/>
        </w:rPr>
      </w:pPr>
      <w:r>
        <w:rPr>
          <w:rFonts w:hint="eastAsia"/>
        </w:rPr>
        <w:t>气相色谱法</w:t>
      </w:r>
    </w:p>
    <w:p>
      <w:pPr>
        <w:numPr>
          <w:ilvl w:val="0"/>
          <w:numId w:val="40"/>
        </w:numPr>
        <w:spacing w:line="360" w:lineRule="auto"/>
        <w:jc w:val="both"/>
        <w:rPr>
          <w:rFonts w:hint="eastAsia"/>
        </w:rPr>
      </w:pPr>
      <w:r>
        <w:rPr>
          <w:rFonts w:hint="eastAsia"/>
        </w:rPr>
        <w:t>高效液相色谱法</w:t>
      </w:r>
    </w:p>
    <w:p>
      <w:pPr>
        <w:numPr>
          <w:ilvl w:val="0"/>
          <w:numId w:val="40"/>
        </w:numPr>
        <w:spacing w:line="360" w:lineRule="auto"/>
        <w:jc w:val="both"/>
        <w:rPr>
          <w:rFonts w:hint="eastAsia"/>
        </w:rPr>
      </w:pPr>
      <w:r>
        <w:rPr>
          <w:rFonts w:hint="eastAsia"/>
        </w:rPr>
        <w:t>质谱法</w:t>
      </w:r>
    </w:p>
    <w:p>
      <w:pPr>
        <w:numPr>
          <w:ilvl w:val="0"/>
          <w:numId w:val="40"/>
        </w:numPr>
        <w:spacing w:line="360" w:lineRule="auto"/>
        <w:jc w:val="both"/>
        <w:rPr>
          <w:rFonts w:hint="eastAsia"/>
        </w:rPr>
      </w:pPr>
      <w:r>
        <w:rPr>
          <w:rFonts w:hint="eastAsia"/>
        </w:rPr>
        <w:t>色谱-质谱联用技术</w:t>
      </w:r>
    </w:p>
    <w:p>
      <w:pPr>
        <w:numPr>
          <w:ilvl w:val="0"/>
          <w:numId w:val="40"/>
        </w:numPr>
        <w:spacing w:line="360" w:lineRule="auto"/>
        <w:jc w:val="both"/>
        <w:rPr>
          <w:rFonts w:hint="eastAsia"/>
        </w:rPr>
      </w:pPr>
      <w:r>
        <w:rPr>
          <w:rFonts w:hint="eastAsia"/>
        </w:rPr>
        <w:t>酶联免疫吸附剂测定</w:t>
      </w:r>
    </w:p>
    <w:p>
      <w:pPr>
        <w:spacing w:line="360" w:lineRule="auto"/>
        <w:rPr>
          <w:rFonts w:hint="eastAsia"/>
          <w:b/>
        </w:rPr>
      </w:pPr>
      <w:r>
        <w:rPr>
          <w:rFonts w:hint="eastAsia"/>
          <w:b/>
        </w:rPr>
        <w:t xml:space="preserve">第三节 食品中农药残留及其检测 </w:t>
      </w:r>
    </w:p>
    <w:p>
      <w:pPr>
        <w:numPr>
          <w:ilvl w:val="0"/>
          <w:numId w:val="41"/>
        </w:numPr>
        <w:spacing w:line="360" w:lineRule="auto"/>
        <w:jc w:val="both"/>
        <w:rPr>
          <w:rFonts w:hint="eastAsia"/>
        </w:rPr>
      </w:pPr>
      <w:r>
        <w:rPr>
          <w:rFonts w:hint="eastAsia"/>
        </w:rPr>
        <w:t>有机氯的测定</w:t>
      </w:r>
    </w:p>
    <w:p>
      <w:pPr>
        <w:numPr>
          <w:ilvl w:val="0"/>
          <w:numId w:val="41"/>
        </w:numPr>
        <w:spacing w:line="360" w:lineRule="auto"/>
        <w:jc w:val="both"/>
        <w:rPr>
          <w:rFonts w:hint="eastAsia"/>
        </w:rPr>
      </w:pPr>
      <w:r>
        <w:rPr>
          <w:rFonts w:hint="eastAsia"/>
        </w:rPr>
        <w:t>有机磷的测定</w:t>
      </w:r>
    </w:p>
    <w:p>
      <w:pPr>
        <w:numPr>
          <w:ilvl w:val="0"/>
          <w:numId w:val="41"/>
        </w:numPr>
        <w:spacing w:line="360" w:lineRule="auto"/>
        <w:jc w:val="both"/>
        <w:rPr>
          <w:rFonts w:hint="eastAsia"/>
        </w:rPr>
      </w:pPr>
      <w:r>
        <w:rPr>
          <w:rFonts w:hint="eastAsia"/>
        </w:rPr>
        <w:t>氨基甲酸酯的检测</w:t>
      </w:r>
    </w:p>
    <w:p>
      <w:pPr>
        <w:spacing w:line="360" w:lineRule="auto"/>
        <w:rPr>
          <w:rFonts w:hint="eastAsia"/>
          <w:b/>
        </w:rPr>
      </w:pPr>
      <w:r>
        <w:rPr>
          <w:rFonts w:hint="eastAsia"/>
          <w:b/>
        </w:rPr>
        <w:t xml:space="preserve">第四节 食品中兽药残留及其检测 </w:t>
      </w:r>
    </w:p>
    <w:p>
      <w:pPr>
        <w:numPr>
          <w:ilvl w:val="0"/>
          <w:numId w:val="42"/>
        </w:numPr>
        <w:spacing w:line="360" w:lineRule="auto"/>
        <w:jc w:val="both"/>
        <w:rPr>
          <w:rFonts w:hint="eastAsia"/>
        </w:rPr>
      </w:pPr>
      <w:r>
        <w:rPr>
          <w:rFonts w:hint="eastAsia"/>
        </w:rPr>
        <w:t>兽药残留的种类与危害</w:t>
      </w:r>
    </w:p>
    <w:p>
      <w:pPr>
        <w:numPr>
          <w:ilvl w:val="0"/>
          <w:numId w:val="42"/>
        </w:numPr>
        <w:spacing w:line="360" w:lineRule="auto"/>
        <w:jc w:val="both"/>
        <w:rPr>
          <w:rFonts w:hint="eastAsia"/>
        </w:rPr>
      </w:pPr>
      <w:r>
        <w:rPr>
          <w:rFonts w:hint="eastAsia"/>
        </w:rPr>
        <w:t>兽药残留检测举例</w:t>
      </w:r>
    </w:p>
    <w:p>
      <w:pPr>
        <w:spacing w:line="360" w:lineRule="auto"/>
        <w:rPr>
          <w:rFonts w:hint="eastAsia"/>
          <w:b/>
        </w:rPr>
      </w:pPr>
      <w:r>
        <w:rPr>
          <w:rFonts w:hint="eastAsia"/>
          <w:b/>
        </w:rPr>
        <w:t xml:space="preserve">第五节 食品中源于包装材料的有害物质及其检测 </w:t>
      </w:r>
    </w:p>
    <w:p>
      <w:pPr>
        <w:numPr>
          <w:ilvl w:val="0"/>
          <w:numId w:val="43"/>
        </w:numPr>
        <w:spacing w:line="360" w:lineRule="auto"/>
        <w:jc w:val="both"/>
        <w:rPr>
          <w:rFonts w:hint="eastAsia"/>
        </w:rPr>
      </w:pPr>
      <w:r>
        <w:rPr>
          <w:rFonts w:hint="eastAsia"/>
        </w:rPr>
        <w:t>主要的食品包装材料及其有害物质的种类</w:t>
      </w:r>
    </w:p>
    <w:p>
      <w:pPr>
        <w:numPr>
          <w:ilvl w:val="0"/>
          <w:numId w:val="43"/>
        </w:numPr>
        <w:spacing w:line="360" w:lineRule="auto"/>
        <w:jc w:val="both"/>
        <w:rPr>
          <w:rFonts w:hint="eastAsia"/>
        </w:rPr>
      </w:pPr>
      <w:r>
        <w:rPr>
          <w:rFonts w:hint="eastAsia"/>
        </w:rPr>
        <w:t>食品包装材料中有害物质的检测</w:t>
      </w:r>
    </w:p>
    <w:p>
      <w:pPr>
        <w:spacing w:line="360" w:lineRule="auto"/>
        <w:rPr>
          <w:rFonts w:hint="eastAsia"/>
          <w:b/>
        </w:rPr>
      </w:pPr>
      <w:r>
        <w:rPr>
          <w:rFonts w:hint="eastAsia"/>
          <w:b/>
        </w:rPr>
        <w:t xml:space="preserve">第六节 食品加工过程中形成的有害物质及其检测 </w:t>
      </w:r>
    </w:p>
    <w:p>
      <w:pPr>
        <w:numPr>
          <w:ilvl w:val="0"/>
          <w:numId w:val="44"/>
        </w:numPr>
        <w:spacing w:line="360" w:lineRule="auto"/>
        <w:jc w:val="both"/>
        <w:rPr>
          <w:rFonts w:hint="eastAsia"/>
        </w:rPr>
      </w:pPr>
      <w:r>
        <w:rPr>
          <w:rFonts w:hint="eastAsia"/>
        </w:rPr>
        <w:t>食品加工过程中形成的有害物质及检测方法</w:t>
      </w:r>
    </w:p>
    <w:p>
      <w:pPr>
        <w:spacing w:line="360" w:lineRule="auto"/>
        <w:rPr>
          <w:rFonts w:hint="eastAsia"/>
          <w:b/>
        </w:rPr>
      </w:pPr>
      <w:r>
        <w:rPr>
          <w:rFonts w:hint="eastAsia"/>
          <w:b/>
        </w:rPr>
        <w:t>第七节 食品中其他有害物质及其检测</w:t>
      </w:r>
    </w:p>
    <w:p>
      <w:pPr>
        <w:numPr>
          <w:ilvl w:val="0"/>
          <w:numId w:val="45"/>
        </w:numPr>
        <w:spacing w:line="360" w:lineRule="auto"/>
        <w:jc w:val="both"/>
        <w:rPr>
          <w:rFonts w:hint="eastAsia"/>
        </w:rPr>
      </w:pPr>
      <w:r>
        <w:rPr>
          <w:rFonts w:hint="eastAsia"/>
        </w:rPr>
        <w:t>氯丙醇的检测</w:t>
      </w:r>
    </w:p>
    <w:p>
      <w:pPr>
        <w:numPr>
          <w:ilvl w:val="0"/>
          <w:numId w:val="45"/>
        </w:numPr>
        <w:spacing w:line="360" w:lineRule="auto"/>
        <w:jc w:val="both"/>
        <w:rPr>
          <w:rFonts w:hint="eastAsia"/>
        </w:rPr>
      </w:pPr>
      <w:r>
        <w:rPr>
          <w:rFonts w:hint="eastAsia"/>
        </w:rPr>
        <w:t>二噁英的检测</w:t>
      </w:r>
    </w:p>
    <w:p>
      <w:pPr>
        <w:spacing w:line="360" w:lineRule="auto"/>
      </w:pPr>
    </w:p>
    <w:p>
      <w:pPr>
        <w:spacing w:line="360" w:lineRule="auto"/>
        <w:rPr>
          <w:rFonts w:hint="eastAsia"/>
          <w:b/>
        </w:rPr>
      </w:pPr>
      <w:r>
        <w:rPr>
          <w:rFonts w:hint="eastAsia"/>
          <w:b/>
        </w:rPr>
        <w:t>《食品安全学》部分</w:t>
      </w:r>
    </w:p>
    <w:p>
      <w:pPr>
        <w:spacing w:line="360" w:lineRule="auto"/>
        <w:ind w:left="480"/>
        <w:rPr>
          <w:rFonts w:hint="eastAsia"/>
        </w:rPr>
      </w:pPr>
      <w:r>
        <w:rPr>
          <w:rFonts w:hint="eastAsia"/>
        </w:rPr>
        <w:t>1 绪论</w:t>
      </w:r>
      <w:r>
        <w:rPr>
          <w:rFonts w:hint="eastAsia"/>
        </w:rPr>
        <w:br w:type="textWrapping"/>
      </w:r>
      <w:r>
        <w:rPr>
          <w:rFonts w:hint="eastAsia"/>
        </w:rPr>
        <w:t>1.1 标准与法规概述</w:t>
      </w:r>
      <w:r>
        <w:rPr>
          <w:rFonts w:hint="eastAsia"/>
        </w:rPr>
        <w:br w:type="textWrapping"/>
      </w:r>
      <w:r>
        <w:rPr>
          <w:rFonts w:hint="eastAsia"/>
        </w:rPr>
        <w:t>1.2 技术性贸易措施体系</w:t>
      </w:r>
      <w:r>
        <w:rPr>
          <w:rFonts w:hint="eastAsia"/>
        </w:rPr>
        <w:br w:type="textWrapping"/>
      </w:r>
      <w:r>
        <w:rPr>
          <w:rFonts w:hint="eastAsia"/>
        </w:rPr>
        <w:t>1.3 食品标准与法规的研究内容与学习方法</w:t>
      </w:r>
      <w:r>
        <w:rPr>
          <w:rFonts w:hint="eastAsia"/>
        </w:rPr>
        <w:br w:type="textWrapping"/>
      </w:r>
      <w:r>
        <w:rPr>
          <w:rFonts w:hint="eastAsia"/>
        </w:rPr>
        <w:t>2 标准化概述</w:t>
      </w:r>
      <w:r>
        <w:rPr>
          <w:rFonts w:hint="eastAsia"/>
        </w:rPr>
        <w:br w:type="textWrapping"/>
      </w:r>
      <w:r>
        <w:rPr>
          <w:rFonts w:hint="eastAsia"/>
        </w:rPr>
        <w:t>2.1 标准与标准化的概念</w:t>
      </w:r>
      <w:r>
        <w:rPr>
          <w:rFonts w:hint="eastAsia"/>
        </w:rPr>
        <w:br w:type="textWrapping"/>
      </w:r>
      <w:r>
        <w:rPr>
          <w:rFonts w:hint="eastAsia"/>
        </w:rPr>
        <w:t>2.2 标准的分类体系</w:t>
      </w:r>
      <w:r>
        <w:rPr>
          <w:rFonts w:hint="eastAsia"/>
        </w:rPr>
        <w:br w:type="textWrapping"/>
      </w:r>
      <w:r>
        <w:rPr>
          <w:rFonts w:hint="eastAsia"/>
        </w:rPr>
        <w:t>2.3 标准的制定与实施</w:t>
      </w:r>
      <w:r>
        <w:rPr>
          <w:rFonts w:hint="eastAsia"/>
        </w:rPr>
        <w:br w:type="textWrapping"/>
      </w:r>
      <w:r>
        <w:rPr>
          <w:rFonts w:hint="eastAsia"/>
        </w:rPr>
        <w:t>2.4 标准起草编制的要求与方法</w:t>
      </w:r>
      <w:r>
        <w:rPr>
          <w:rFonts w:hint="eastAsia"/>
        </w:rPr>
        <w:br w:type="textWrapping"/>
      </w:r>
      <w:r>
        <w:rPr>
          <w:rFonts w:hint="eastAsia"/>
        </w:rPr>
        <w:t>3 我国的食品标准体系</w:t>
      </w:r>
      <w:r>
        <w:rPr>
          <w:rFonts w:hint="eastAsia"/>
        </w:rPr>
        <w:br w:type="textWrapping"/>
      </w:r>
      <w:r>
        <w:rPr>
          <w:rFonts w:hint="eastAsia"/>
        </w:rPr>
        <w:t>3.1 我国的食品标准体系与特点 </w:t>
      </w:r>
      <w:r>
        <w:rPr>
          <w:rFonts w:hint="eastAsia"/>
        </w:rPr>
        <w:br w:type="textWrapping"/>
      </w:r>
      <w:r>
        <w:rPr>
          <w:rFonts w:hint="eastAsia"/>
        </w:rPr>
        <w:t>3.2 食品的基础标准 </w:t>
      </w:r>
      <w:r>
        <w:rPr>
          <w:rFonts w:hint="eastAsia"/>
        </w:rPr>
        <w:br w:type="textWrapping"/>
      </w:r>
      <w:r>
        <w:rPr>
          <w:rFonts w:hint="eastAsia"/>
        </w:rPr>
        <w:t>3.3 食品的产品标准 </w:t>
      </w:r>
      <w:r>
        <w:rPr>
          <w:rFonts w:hint="eastAsia"/>
        </w:rPr>
        <w:br w:type="textWrapping"/>
      </w:r>
      <w:r>
        <w:rPr>
          <w:rFonts w:hint="eastAsia"/>
        </w:rPr>
        <w:t>3.4 食品安全卫生标准 </w:t>
      </w:r>
      <w:r>
        <w:rPr>
          <w:rFonts w:hint="eastAsia"/>
        </w:rPr>
        <w:br w:type="textWrapping"/>
      </w:r>
      <w:r>
        <w:rPr>
          <w:rFonts w:hint="eastAsia"/>
        </w:rPr>
        <w:t>3.5 食品添加剂和营养强化剂标准</w:t>
      </w:r>
      <w:r>
        <w:rPr>
          <w:rFonts w:hint="eastAsia"/>
        </w:rPr>
        <w:br w:type="textWrapping"/>
      </w:r>
      <w:r>
        <w:rPr>
          <w:rFonts w:hint="eastAsia"/>
        </w:rPr>
        <w:t>3.6 食品包装与标签标准 </w:t>
      </w:r>
      <w:r>
        <w:rPr>
          <w:rFonts w:hint="eastAsia"/>
        </w:rPr>
        <w:br w:type="textWrapping"/>
      </w:r>
      <w:r>
        <w:rPr>
          <w:rFonts w:hint="eastAsia"/>
        </w:rPr>
        <w:t>3.7 其他食品相关标准 </w:t>
      </w:r>
      <w:r>
        <w:rPr>
          <w:rFonts w:hint="eastAsia"/>
        </w:rPr>
        <w:br w:type="textWrapping"/>
      </w:r>
      <w:r>
        <w:rPr>
          <w:rFonts w:hint="eastAsia"/>
        </w:rPr>
        <w:t>4 食品企业标准体系</w:t>
      </w:r>
      <w:r>
        <w:rPr>
          <w:rFonts w:hint="eastAsia"/>
        </w:rPr>
        <w:br w:type="textWrapping"/>
      </w:r>
      <w:r>
        <w:rPr>
          <w:rFonts w:hint="eastAsia"/>
        </w:rPr>
        <w:t>4.1 食品企业标准制定规范</w:t>
      </w:r>
      <w:r>
        <w:rPr>
          <w:rFonts w:hint="eastAsia"/>
        </w:rPr>
        <w:br w:type="textWrapping"/>
      </w:r>
      <w:r>
        <w:rPr>
          <w:rFonts w:hint="eastAsia"/>
        </w:rPr>
        <w:t>4.2 食品企业标准中指标确定的方法和依据</w:t>
      </w:r>
      <w:r>
        <w:rPr>
          <w:rFonts w:hint="eastAsia"/>
        </w:rPr>
        <w:br w:type="textWrapping"/>
      </w:r>
      <w:r>
        <w:rPr>
          <w:rFonts w:hint="eastAsia"/>
        </w:rPr>
        <w:t>4.3 企业标准编制及修订范例</w:t>
      </w:r>
      <w:r>
        <w:rPr>
          <w:rFonts w:hint="eastAsia"/>
        </w:rPr>
        <w:br w:type="textWrapping"/>
      </w:r>
      <w:r>
        <w:rPr>
          <w:rFonts w:hint="eastAsia"/>
        </w:rPr>
        <w:t>5 我国食品法律法规体系</w:t>
      </w:r>
      <w:r>
        <w:rPr>
          <w:rFonts w:hint="eastAsia"/>
        </w:rPr>
        <w:br w:type="textWrapping"/>
      </w:r>
      <w:r>
        <w:rPr>
          <w:rFonts w:hint="eastAsia"/>
        </w:rPr>
        <w:t>5.1 我国的食品法律法规体系概述</w:t>
      </w:r>
      <w:r>
        <w:rPr>
          <w:rFonts w:hint="eastAsia"/>
        </w:rPr>
        <w:br w:type="textWrapping"/>
      </w:r>
      <w:r>
        <w:rPr>
          <w:rFonts w:hint="eastAsia"/>
        </w:rPr>
        <w:t>5.2 食品卫生法与食品安全法立法概述</w:t>
      </w:r>
      <w:r>
        <w:rPr>
          <w:rFonts w:hint="eastAsia"/>
        </w:rPr>
        <w:br w:type="textWrapping"/>
      </w:r>
      <w:r>
        <w:rPr>
          <w:rFonts w:hint="eastAsia"/>
        </w:rPr>
        <w:t>5.3 产品质量法</w:t>
      </w:r>
      <w:r>
        <w:rPr>
          <w:rFonts w:hint="eastAsia"/>
        </w:rPr>
        <w:br w:type="textWrapping"/>
      </w:r>
      <w:r>
        <w:rPr>
          <w:rFonts w:hint="eastAsia"/>
        </w:rPr>
        <w:t>5.4 食品监督管理与食物中毒的预防控制</w:t>
      </w:r>
      <w:r>
        <w:rPr>
          <w:rFonts w:hint="eastAsia"/>
        </w:rPr>
        <w:br w:type="textWrapping"/>
      </w:r>
      <w:r>
        <w:rPr>
          <w:rFonts w:hint="eastAsia"/>
        </w:rPr>
        <w:t>5.5 进出口食品监督管理</w:t>
      </w:r>
      <w:r>
        <w:rPr>
          <w:rFonts w:hint="eastAsia"/>
        </w:rPr>
        <w:br w:type="textWrapping"/>
      </w:r>
      <w:r>
        <w:rPr>
          <w:rFonts w:hint="eastAsia"/>
        </w:rPr>
        <w:t>5.6 保健食品注册管理</w:t>
      </w:r>
      <w:r>
        <w:rPr>
          <w:rFonts w:hint="eastAsia"/>
        </w:rPr>
        <w:br w:type="textWrapping"/>
      </w:r>
      <w:r>
        <w:rPr>
          <w:rFonts w:hint="eastAsia"/>
        </w:rPr>
        <w:t>5.7 农产品质量安全法</w:t>
      </w:r>
      <w:r>
        <w:rPr>
          <w:rFonts w:hint="eastAsia"/>
        </w:rPr>
        <w:br w:type="textWrapping"/>
      </w:r>
      <w:r>
        <w:rPr>
          <w:rFonts w:hint="eastAsia"/>
        </w:rPr>
        <w:t>5.8 食品生产经营的其他法律法规</w:t>
      </w:r>
      <w:r>
        <w:rPr>
          <w:rFonts w:hint="eastAsia"/>
        </w:rPr>
        <w:br w:type="textWrapping"/>
      </w:r>
      <w:r>
        <w:rPr>
          <w:rFonts w:hint="eastAsia"/>
        </w:rPr>
        <w:t>6 国际食品标准与法规</w:t>
      </w:r>
      <w:r>
        <w:rPr>
          <w:rFonts w:hint="eastAsia"/>
        </w:rPr>
        <w:br w:type="textWrapping"/>
      </w:r>
      <w:r>
        <w:rPr>
          <w:rFonts w:hint="eastAsia"/>
        </w:rPr>
        <w:t>6.1 国际食品法典委员会（CAC）</w:t>
      </w:r>
      <w:r>
        <w:rPr>
          <w:rFonts w:hint="eastAsia"/>
        </w:rPr>
        <w:br w:type="textWrapping"/>
      </w:r>
      <w:r>
        <w:rPr>
          <w:rFonts w:hint="eastAsia"/>
        </w:rPr>
        <w:t>6.2 国际标准化组织（ISO）</w:t>
      </w:r>
      <w:r>
        <w:rPr>
          <w:rFonts w:hint="eastAsia"/>
        </w:rPr>
        <w:br w:type="textWrapping"/>
      </w:r>
      <w:r>
        <w:rPr>
          <w:rFonts w:hint="eastAsia"/>
        </w:rPr>
        <w:t>6.3 欧盟食品标准与法规</w:t>
      </w:r>
      <w:r>
        <w:rPr>
          <w:rFonts w:hint="eastAsia"/>
        </w:rPr>
        <w:br w:type="textWrapping"/>
      </w:r>
      <w:r>
        <w:rPr>
          <w:rFonts w:hint="eastAsia"/>
        </w:rPr>
        <w:t>6.4 美国食品标准与法规</w:t>
      </w:r>
      <w:r>
        <w:rPr>
          <w:rFonts w:hint="eastAsia"/>
        </w:rPr>
        <w:br w:type="textWrapping"/>
      </w:r>
      <w:r>
        <w:rPr>
          <w:rFonts w:hint="eastAsia"/>
        </w:rPr>
        <w:t>6.5 其他国家食品标准与法规</w:t>
      </w:r>
      <w:r>
        <w:rPr>
          <w:rFonts w:hint="eastAsia"/>
        </w:rPr>
        <w:br w:type="textWrapping"/>
      </w:r>
      <w:r>
        <w:rPr>
          <w:rFonts w:hint="eastAsia"/>
        </w:rPr>
        <w:t>7 食品质量管理体系</w:t>
      </w:r>
      <w:r>
        <w:rPr>
          <w:rFonts w:hint="eastAsia"/>
        </w:rPr>
        <w:br w:type="textWrapping"/>
      </w:r>
      <w:r>
        <w:rPr>
          <w:rFonts w:hint="eastAsia"/>
        </w:rPr>
        <w:t>7.1 危害分析与关键控制点（AHCCP）</w:t>
      </w:r>
      <w:r>
        <w:rPr>
          <w:rFonts w:hint="eastAsia"/>
        </w:rPr>
        <w:br w:type="textWrapping"/>
      </w:r>
      <w:r>
        <w:rPr>
          <w:rFonts w:hint="eastAsia"/>
        </w:rPr>
        <w:t>7.2 食品的良好生产规范（GMP）</w:t>
      </w:r>
      <w:r>
        <w:rPr>
          <w:rFonts w:hint="eastAsia"/>
        </w:rPr>
        <w:br w:type="textWrapping"/>
      </w:r>
      <w:r>
        <w:rPr>
          <w:rFonts w:hint="eastAsia"/>
        </w:rPr>
        <w:t>7.3 卫生标准损伤程序（SSOP）</w:t>
      </w:r>
      <w:r>
        <w:rPr>
          <w:rFonts w:hint="eastAsia"/>
        </w:rPr>
        <w:br w:type="textWrapping"/>
      </w:r>
      <w:r>
        <w:rPr>
          <w:rFonts w:hint="eastAsia"/>
        </w:rPr>
        <w:t>7.4 质量管理体系（ISO）</w:t>
      </w:r>
      <w:r>
        <w:rPr>
          <w:rFonts w:hint="eastAsia"/>
        </w:rPr>
        <w:br w:type="textWrapping"/>
      </w:r>
      <w:r>
        <w:rPr>
          <w:rFonts w:hint="eastAsia"/>
        </w:rPr>
        <w:t>7.5 食品质量安全市场准入制度</w:t>
      </w:r>
      <w:r>
        <w:rPr>
          <w:rFonts w:hint="eastAsia"/>
        </w:rPr>
        <w:br w:type="textWrapping"/>
      </w:r>
      <w:r>
        <w:rPr>
          <w:rFonts w:hint="eastAsia"/>
        </w:rPr>
        <w:t>7.6 危害食品召回制度</w:t>
      </w:r>
      <w:r>
        <w:rPr>
          <w:rFonts w:hint="eastAsia"/>
        </w:rPr>
        <w:br w:type="textWrapping"/>
      </w:r>
      <w:r>
        <w:rPr>
          <w:rFonts w:hint="eastAsia"/>
        </w:rPr>
        <w:t>8 食品产品认证</w:t>
      </w:r>
      <w:r>
        <w:rPr>
          <w:rFonts w:hint="eastAsia"/>
        </w:rPr>
        <w:br w:type="textWrapping"/>
      </w:r>
      <w:r>
        <w:rPr>
          <w:rFonts w:hint="eastAsia"/>
        </w:rPr>
        <w:t>8.1 食品产品认证概述 </w:t>
      </w:r>
      <w:r>
        <w:rPr>
          <w:rFonts w:hint="eastAsia"/>
        </w:rPr>
        <w:br w:type="textWrapping"/>
      </w:r>
      <w:r>
        <w:rPr>
          <w:rFonts w:hint="eastAsia"/>
        </w:rPr>
        <w:t>8.2 国家免检产品认证</w:t>
      </w:r>
      <w:r>
        <w:rPr>
          <w:rFonts w:hint="eastAsia"/>
        </w:rPr>
        <w:br w:type="textWrapping"/>
      </w:r>
      <w:r>
        <w:rPr>
          <w:rFonts w:hint="eastAsia"/>
        </w:rPr>
        <w:t>8.3 绿色食品认证</w:t>
      </w:r>
      <w:r>
        <w:rPr>
          <w:rFonts w:hint="eastAsia"/>
        </w:rPr>
        <w:br w:type="textWrapping"/>
      </w:r>
      <w:r>
        <w:rPr>
          <w:rFonts w:hint="eastAsia"/>
        </w:rPr>
        <w:t>8.4 有机食品认证</w:t>
      </w:r>
      <w:r>
        <w:rPr>
          <w:rFonts w:hint="eastAsia"/>
        </w:rPr>
        <w:br w:type="textWrapping"/>
      </w:r>
      <w:r>
        <w:rPr>
          <w:rFonts w:hint="eastAsia"/>
        </w:rPr>
        <w:t>8.5 无公害农产品认证</w:t>
      </w:r>
      <w:r>
        <w:rPr>
          <w:rFonts w:hint="eastAsia"/>
        </w:rPr>
        <w:br w:type="textWrapping"/>
      </w:r>
      <w:r>
        <w:rPr>
          <w:rFonts w:hint="eastAsia"/>
        </w:rPr>
        <w:t>8.6 地理标志产品保护</w:t>
      </w:r>
    </w:p>
    <w:p>
      <w:pPr>
        <w:spacing w:line="360" w:lineRule="auto"/>
        <w:jc w:val="both"/>
        <w:rPr>
          <w:rFonts w:hint="eastAsia"/>
          <w:b/>
        </w:rPr>
      </w:pPr>
      <w:r>
        <w:rPr>
          <w:rFonts w:hint="eastAsia"/>
          <w:b/>
        </w:rPr>
        <w:t>《食品卫生学》部分</w:t>
      </w:r>
    </w:p>
    <w:p>
      <w:pPr>
        <w:spacing w:line="360" w:lineRule="auto"/>
        <w:rPr>
          <w:rFonts w:hint="eastAsia"/>
          <w:b/>
        </w:rPr>
      </w:pPr>
      <w:r>
        <w:rPr>
          <w:rFonts w:hint="eastAsia"/>
          <w:b/>
        </w:rPr>
        <w:t>绪  论</w:t>
      </w:r>
    </w:p>
    <w:p>
      <w:pPr>
        <w:spacing w:line="360" w:lineRule="auto"/>
        <w:rPr>
          <w:rFonts w:hint="eastAsia"/>
          <w:b/>
        </w:rPr>
      </w:pPr>
      <w:r>
        <w:rPr>
          <w:rFonts w:hint="eastAsia"/>
          <w:b/>
        </w:rPr>
        <w:t>一  食品安全学的概念和任务</w:t>
      </w:r>
    </w:p>
    <w:p>
      <w:pPr>
        <w:spacing w:line="360" w:lineRule="auto"/>
        <w:rPr>
          <w:rFonts w:hint="eastAsia"/>
          <w:b/>
        </w:rPr>
      </w:pPr>
      <w:r>
        <w:rPr>
          <w:rFonts w:hint="eastAsia"/>
          <w:b/>
        </w:rPr>
        <w:t xml:space="preserve">二  食品安全学的历史 </w:t>
      </w:r>
    </w:p>
    <w:p>
      <w:pPr>
        <w:spacing w:line="360" w:lineRule="auto"/>
        <w:rPr>
          <w:rFonts w:hint="eastAsia"/>
          <w:b/>
        </w:rPr>
      </w:pPr>
      <w:r>
        <w:rPr>
          <w:rFonts w:hint="eastAsia"/>
          <w:b/>
        </w:rPr>
        <w:t>三  食品安全学的主要内容和学科分支</w:t>
      </w:r>
    </w:p>
    <w:p>
      <w:pPr>
        <w:spacing w:line="360" w:lineRule="auto"/>
        <w:ind w:firstLine="480" w:firstLineChars="200"/>
        <w:rPr>
          <w:rFonts w:hint="eastAsia"/>
        </w:rPr>
      </w:pPr>
      <w:r>
        <w:rPr>
          <w:rFonts w:hint="eastAsia"/>
        </w:rPr>
        <w:t>食品微生物污染；化学污染及食品中的添加剂；食品安全型的评价；食品企业、食品卫生的监督管理和食品卫生的标准、法规的规定。</w:t>
      </w:r>
    </w:p>
    <w:p>
      <w:pPr>
        <w:spacing w:line="360" w:lineRule="auto"/>
        <w:rPr>
          <w:rFonts w:hint="eastAsia"/>
          <w:b/>
        </w:rPr>
      </w:pPr>
      <w:r>
        <w:rPr>
          <w:rFonts w:hint="eastAsia"/>
          <w:b/>
        </w:rPr>
        <w:t>四  食品安全的现状</w:t>
      </w:r>
    </w:p>
    <w:p>
      <w:pPr>
        <w:spacing w:line="360" w:lineRule="auto"/>
        <w:ind w:firstLine="480" w:firstLineChars="200"/>
        <w:rPr>
          <w:rFonts w:hint="eastAsia"/>
        </w:rPr>
      </w:pPr>
      <w:r>
        <w:rPr>
          <w:rFonts w:hint="eastAsia"/>
        </w:rPr>
        <w:t>世界食品安全的现状及我国食品安全现状</w:t>
      </w:r>
    </w:p>
    <w:p>
      <w:pPr>
        <w:spacing w:line="360" w:lineRule="auto"/>
        <w:rPr>
          <w:rFonts w:hint="eastAsia"/>
          <w:b/>
        </w:rPr>
      </w:pPr>
      <w:r>
        <w:rPr>
          <w:rFonts w:hint="eastAsia"/>
          <w:b/>
        </w:rPr>
        <w:t>五  面临挑战和任务</w:t>
      </w:r>
    </w:p>
    <w:p>
      <w:pPr>
        <w:pStyle w:val="3"/>
        <w:numPr>
          <w:ilvl w:val="0"/>
          <w:numId w:val="46"/>
        </w:numPr>
        <w:tabs>
          <w:tab w:val="clear" w:pos="3345"/>
        </w:tabs>
        <w:snapToGrid w:val="0"/>
        <w:spacing w:line="360" w:lineRule="auto"/>
        <w:ind w:left="360" w:hanging="360"/>
        <w:jc w:val="left"/>
        <w:rPr>
          <w:rFonts w:hAnsi="宋体"/>
          <w:b/>
          <w:sz w:val="24"/>
          <w:szCs w:val="24"/>
        </w:rPr>
      </w:pPr>
      <w:r>
        <w:rPr>
          <w:rFonts w:hint="eastAsia" w:hAnsi="宋体"/>
          <w:b/>
          <w:sz w:val="24"/>
          <w:szCs w:val="24"/>
        </w:rPr>
        <w:t xml:space="preserve"> </w:t>
      </w:r>
      <w:r>
        <w:rPr>
          <w:rFonts w:hAnsi="宋体"/>
          <w:b/>
          <w:sz w:val="24"/>
          <w:szCs w:val="24"/>
        </w:rPr>
        <w:t>食品的生物性污染</w:t>
      </w:r>
    </w:p>
    <w:p>
      <w:pPr>
        <w:pStyle w:val="3"/>
        <w:numPr>
          <w:ilvl w:val="0"/>
          <w:numId w:val="47"/>
        </w:numPr>
        <w:tabs>
          <w:tab w:val="left" w:pos="900"/>
          <w:tab w:val="clear" w:pos="2805"/>
        </w:tabs>
        <w:snapToGrid w:val="0"/>
        <w:spacing w:line="360" w:lineRule="auto"/>
        <w:ind w:hanging="2805"/>
        <w:jc w:val="left"/>
        <w:rPr>
          <w:rFonts w:hAnsi="宋体"/>
          <w:b/>
          <w:sz w:val="24"/>
          <w:szCs w:val="24"/>
        </w:rPr>
      </w:pPr>
      <w:r>
        <w:rPr>
          <w:rFonts w:hAnsi="宋体"/>
          <w:b/>
          <w:sz w:val="24"/>
          <w:szCs w:val="24"/>
        </w:rPr>
        <w:t>食品的细菌污染与腐败变质</w:t>
      </w:r>
    </w:p>
    <w:p>
      <w:pPr>
        <w:pStyle w:val="3"/>
        <w:snapToGrid w:val="0"/>
        <w:spacing w:line="360" w:lineRule="auto"/>
        <w:ind w:firstLine="480" w:firstLineChars="200"/>
        <w:rPr>
          <w:rFonts w:hAnsi="宋体"/>
          <w:sz w:val="24"/>
          <w:szCs w:val="24"/>
        </w:rPr>
      </w:pPr>
      <w:r>
        <w:rPr>
          <w:rFonts w:hAnsi="宋体"/>
          <w:sz w:val="24"/>
          <w:szCs w:val="24"/>
        </w:rPr>
        <w:t>食品的细菌污染的途径；危害及检验；食品的腐败变质的原因；过程；影响因素；危害；鉴定及预防</w:t>
      </w:r>
    </w:p>
    <w:p>
      <w:pPr>
        <w:pStyle w:val="3"/>
        <w:numPr>
          <w:ilvl w:val="0"/>
          <w:numId w:val="47"/>
        </w:numPr>
        <w:tabs>
          <w:tab w:val="left" w:pos="900"/>
          <w:tab w:val="clear" w:pos="2805"/>
        </w:tabs>
        <w:snapToGrid w:val="0"/>
        <w:spacing w:line="360" w:lineRule="auto"/>
        <w:ind w:hanging="2805"/>
        <w:rPr>
          <w:rFonts w:hAnsi="宋体"/>
          <w:b/>
          <w:sz w:val="24"/>
          <w:szCs w:val="24"/>
        </w:rPr>
      </w:pPr>
      <w:r>
        <w:rPr>
          <w:rFonts w:hAnsi="宋体"/>
          <w:b/>
          <w:sz w:val="24"/>
          <w:szCs w:val="24"/>
        </w:rPr>
        <w:t>食品的霉菌污染</w:t>
      </w:r>
    </w:p>
    <w:p>
      <w:pPr>
        <w:pStyle w:val="3"/>
        <w:snapToGrid w:val="0"/>
        <w:spacing w:line="360" w:lineRule="auto"/>
        <w:ind w:firstLine="480" w:firstLineChars="200"/>
        <w:rPr>
          <w:rFonts w:hAnsi="宋体"/>
          <w:sz w:val="24"/>
          <w:szCs w:val="24"/>
        </w:rPr>
      </w:pPr>
      <w:r>
        <w:rPr>
          <w:rFonts w:hAnsi="宋体"/>
          <w:sz w:val="24"/>
          <w:szCs w:val="24"/>
        </w:rPr>
        <w:t>概述了霉菌的产生条件、主要的产毒霉菌和霉菌污染的卫生学意义；重点介绍了黄曲霉毒素的结构与性质；污染食品的情况及其体内代谢和生物学活性；还有对人体的危害和对食品的污染情况及预防措施，同时对其他霉菌毒素进行了分析</w:t>
      </w:r>
    </w:p>
    <w:p>
      <w:pPr>
        <w:pStyle w:val="3"/>
        <w:numPr>
          <w:ilvl w:val="0"/>
          <w:numId w:val="47"/>
        </w:numPr>
        <w:tabs>
          <w:tab w:val="left" w:pos="900"/>
          <w:tab w:val="clear" w:pos="2805"/>
        </w:tabs>
        <w:snapToGrid w:val="0"/>
        <w:spacing w:line="360" w:lineRule="auto"/>
        <w:ind w:hanging="2805"/>
        <w:rPr>
          <w:rFonts w:hAnsi="宋体"/>
          <w:b/>
          <w:sz w:val="24"/>
          <w:szCs w:val="24"/>
        </w:rPr>
      </w:pPr>
      <w:r>
        <w:rPr>
          <w:rFonts w:hAnsi="宋体"/>
          <w:b/>
          <w:sz w:val="24"/>
          <w:szCs w:val="24"/>
        </w:rPr>
        <w:t>致病性微生物对食品的污染</w:t>
      </w:r>
    </w:p>
    <w:p>
      <w:pPr>
        <w:pStyle w:val="3"/>
        <w:snapToGrid w:val="0"/>
        <w:spacing w:line="360" w:lineRule="auto"/>
        <w:ind w:firstLine="480" w:firstLineChars="200"/>
        <w:rPr>
          <w:rFonts w:hAnsi="宋体"/>
          <w:sz w:val="24"/>
          <w:szCs w:val="24"/>
        </w:rPr>
      </w:pPr>
      <w:r>
        <w:rPr>
          <w:rFonts w:hAnsi="宋体"/>
          <w:sz w:val="24"/>
          <w:szCs w:val="24"/>
        </w:rPr>
        <w:t>一些致病性细菌（痢疾杆菌、致病性大肠杆菌、沙门氏菌、霍乱弧菌、炭疽杆菌、鼻疽杆菌、结核菌、布氏杆菌、猪丹杆菌）和致病性病毒（口蹄疫病毒、猪水疱病毒、猪瘟疫病毒、甲肝病毒、疯牛病、脊髓灰质炎病毒）对食品的污染</w:t>
      </w:r>
    </w:p>
    <w:p>
      <w:pPr>
        <w:pStyle w:val="3"/>
        <w:numPr>
          <w:ilvl w:val="0"/>
          <w:numId w:val="47"/>
        </w:numPr>
        <w:tabs>
          <w:tab w:val="left" w:pos="900"/>
          <w:tab w:val="clear" w:pos="2805"/>
        </w:tabs>
        <w:snapToGrid w:val="0"/>
        <w:spacing w:line="360" w:lineRule="auto"/>
        <w:ind w:hanging="2805"/>
        <w:rPr>
          <w:rFonts w:hAnsi="宋体"/>
          <w:b/>
          <w:sz w:val="24"/>
          <w:szCs w:val="24"/>
        </w:rPr>
      </w:pPr>
      <w:r>
        <w:rPr>
          <w:rFonts w:hAnsi="宋体"/>
          <w:b/>
          <w:sz w:val="24"/>
          <w:szCs w:val="24"/>
        </w:rPr>
        <w:t>寄生虫对食品的污染</w:t>
      </w:r>
    </w:p>
    <w:p>
      <w:pPr>
        <w:pStyle w:val="3"/>
        <w:snapToGrid w:val="0"/>
        <w:spacing w:line="360" w:lineRule="auto"/>
        <w:ind w:firstLine="480" w:firstLineChars="200"/>
        <w:rPr>
          <w:rFonts w:hAnsi="宋体"/>
          <w:sz w:val="24"/>
          <w:szCs w:val="24"/>
        </w:rPr>
      </w:pPr>
      <w:r>
        <w:rPr>
          <w:rFonts w:hAnsi="宋体"/>
          <w:sz w:val="24"/>
          <w:szCs w:val="24"/>
        </w:rPr>
        <w:t>介绍囊虫、旋毛虫、蛔虫、姜片虫、弓形虫、阿米巴原虫对食品的污染，从病原体、发病原因和临床症状、鉴定与处理及预防措施等方面进行综合的分析</w:t>
      </w:r>
    </w:p>
    <w:p>
      <w:pPr>
        <w:pStyle w:val="3"/>
        <w:numPr>
          <w:ilvl w:val="0"/>
          <w:numId w:val="46"/>
        </w:numPr>
        <w:tabs>
          <w:tab w:val="clear" w:pos="3345"/>
        </w:tabs>
        <w:snapToGrid w:val="0"/>
        <w:spacing w:line="360" w:lineRule="auto"/>
        <w:ind w:hanging="3345"/>
        <w:rPr>
          <w:rFonts w:hAnsi="宋体"/>
          <w:b/>
          <w:sz w:val="24"/>
          <w:szCs w:val="24"/>
        </w:rPr>
      </w:pPr>
      <w:r>
        <w:rPr>
          <w:rFonts w:hAnsi="宋体"/>
          <w:b/>
          <w:sz w:val="24"/>
          <w:szCs w:val="24"/>
        </w:rPr>
        <w:t>食品的化学性污染</w:t>
      </w:r>
    </w:p>
    <w:p>
      <w:pPr>
        <w:pStyle w:val="3"/>
        <w:numPr>
          <w:ilvl w:val="0"/>
          <w:numId w:val="48"/>
        </w:numPr>
        <w:tabs>
          <w:tab w:val="left" w:pos="900"/>
          <w:tab w:val="clear" w:pos="2400"/>
        </w:tabs>
        <w:snapToGrid w:val="0"/>
        <w:spacing w:line="360" w:lineRule="auto"/>
        <w:ind w:hanging="2400"/>
        <w:rPr>
          <w:rFonts w:hAnsi="宋体"/>
          <w:b/>
          <w:sz w:val="24"/>
          <w:szCs w:val="24"/>
        </w:rPr>
      </w:pPr>
      <w:r>
        <w:rPr>
          <w:rFonts w:hAnsi="宋体"/>
          <w:b/>
          <w:sz w:val="24"/>
          <w:szCs w:val="24"/>
        </w:rPr>
        <w:t xml:space="preserve"> 农药污染食品的途径</w:t>
      </w:r>
    </w:p>
    <w:p>
      <w:pPr>
        <w:pStyle w:val="3"/>
        <w:snapToGrid w:val="0"/>
        <w:spacing w:line="360" w:lineRule="auto"/>
        <w:ind w:firstLine="480" w:firstLineChars="200"/>
        <w:rPr>
          <w:rFonts w:hAnsi="宋体"/>
          <w:sz w:val="24"/>
          <w:szCs w:val="24"/>
        </w:rPr>
      </w:pPr>
      <w:r>
        <w:rPr>
          <w:rFonts w:hAnsi="宋体"/>
          <w:sz w:val="24"/>
          <w:szCs w:val="24"/>
        </w:rPr>
        <w:t>农药污染食品的途径，重点介绍了有机氯农药、有机磷杀虫剂、氨基甲酸酯类农药和拟除虫菊酯类农药对食品的污染</w:t>
      </w:r>
    </w:p>
    <w:p>
      <w:pPr>
        <w:pStyle w:val="3"/>
        <w:numPr>
          <w:ilvl w:val="0"/>
          <w:numId w:val="48"/>
        </w:numPr>
        <w:tabs>
          <w:tab w:val="left" w:pos="900"/>
          <w:tab w:val="clear" w:pos="2400"/>
        </w:tabs>
        <w:snapToGrid w:val="0"/>
        <w:spacing w:line="360" w:lineRule="auto"/>
        <w:ind w:hanging="2400"/>
        <w:rPr>
          <w:rFonts w:hAnsi="宋体"/>
          <w:b/>
          <w:sz w:val="24"/>
          <w:szCs w:val="24"/>
        </w:rPr>
      </w:pPr>
      <w:r>
        <w:rPr>
          <w:rFonts w:hAnsi="宋体"/>
          <w:b/>
          <w:sz w:val="24"/>
          <w:szCs w:val="24"/>
        </w:rPr>
        <w:t>有害金属对食品的污染</w:t>
      </w:r>
    </w:p>
    <w:p>
      <w:pPr>
        <w:pStyle w:val="3"/>
        <w:snapToGrid w:val="0"/>
        <w:spacing w:line="360" w:lineRule="auto"/>
        <w:ind w:firstLine="480" w:firstLineChars="200"/>
        <w:rPr>
          <w:rFonts w:hAnsi="宋体"/>
          <w:sz w:val="24"/>
          <w:szCs w:val="24"/>
        </w:rPr>
      </w:pPr>
      <w:r>
        <w:rPr>
          <w:rFonts w:hAnsi="宋体"/>
          <w:sz w:val="24"/>
          <w:szCs w:val="24"/>
        </w:rPr>
        <w:t>有害金属污染食品的来源及食物链与生物放大作用，同时分析了食品中汞、铅、砷、镉污染来源、毒性、对人体健康的影响和限量卫生标准；还有土壤中的微肥与食品中的稀土污染</w:t>
      </w:r>
    </w:p>
    <w:p>
      <w:pPr>
        <w:pStyle w:val="3"/>
        <w:numPr>
          <w:ilvl w:val="0"/>
          <w:numId w:val="48"/>
        </w:numPr>
        <w:tabs>
          <w:tab w:val="left" w:pos="900"/>
          <w:tab w:val="clear" w:pos="2400"/>
        </w:tabs>
        <w:snapToGrid w:val="0"/>
        <w:spacing w:line="360" w:lineRule="auto"/>
        <w:ind w:hanging="2400"/>
        <w:rPr>
          <w:rFonts w:hAnsi="宋体"/>
          <w:b/>
          <w:sz w:val="24"/>
          <w:szCs w:val="24"/>
        </w:rPr>
      </w:pPr>
      <w:r>
        <w:rPr>
          <w:rFonts w:hAnsi="宋体"/>
          <w:b/>
          <w:sz w:val="24"/>
          <w:szCs w:val="24"/>
        </w:rPr>
        <w:t>N-亚硝基化合物对食品的污染</w:t>
      </w:r>
    </w:p>
    <w:p>
      <w:pPr>
        <w:pStyle w:val="3"/>
        <w:snapToGrid w:val="0"/>
        <w:spacing w:line="360" w:lineRule="auto"/>
        <w:ind w:firstLine="480" w:firstLineChars="200"/>
        <w:rPr>
          <w:rFonts w:hAnsi="宋体"/>
          <w:sz w:val="24"/>
          <w:szCs w:val="24"/>
        </w:rPr>
      </w:pPr>
      <w:r>
        <w:rPr>
          <w:rFonts w:hAnsi="宋体"/>
          <w:sz w:val="24"/>
          <w:szCs w:val="24"/>
        </w:rPr>
        <w:t>化合物的结构；理化性质和化学反应及生物活性，重点介绍了亚硝胺对食品的污染</w:t>
      </w:r>
    </w:p>
    <w:p>
      <w:pPr>
        <w:pStyle w:val="3"/>
        <w:numPr>
          <w:ilvl w:val="0"/>
          <w:numId w:val="48"/>
        </w:numPr>
        <w:tabs>
          <w:tab w:val="left" w:pos="900"/>
          <w:tab w:val="clear" w:pos="2400"/>
        </w:tabs>
        <w:snapToGrid w:val="0"/>
        <w:spacing w:line="360" w:lineRule="auto"/>
        <w:ind w:hanging="2400"/>
        <w:rPr>
          <w:rFonts w:hAnsi="宋体"/>
          <w:b/>
          <w:sz w:val="24"/>
          <w:szCs w:val="24"/>
        </w:rPr>
      </w:pPr>
      <w:r>
        <w:rPr>
          <w:rFonts w:hAnsi="宋体"/>
          <w:b/>
          <w:sz w:val="24"/>
          <w:szCs w:val="24"/>
        </w:rPr>
        <w:t>多环芳烃化合物</w:t>
      </w:r>
    </w:p>
    <w:p>
      <w:pPr>
        <w:pStyle w:val="3"/>
        <w:snapToGrid w:val="0"/>
        <w:spacing w:line="360" w:lineRule="auto"/>
        <w:ind w:firstLine="480" w:firstLineChars="200"/>
        <w:rPr>
          <w:rFonts w:hAnsi="宋体"/>
          <w:b/>
          <w:sz w:val="24"/>
          <w:szCs w:val="24"/>
        </w:rPr>
      </w:pPr>
      <w:r>
        <w:rPr>
          <w:rFonts w:hAnsi="宋体"/>
          <w:sz w:val="24"/>
          <w:szCs w:val="24"/>
        </w:rPr>
        <w:t>化合物的理化性质；食品中多环芳烃的污染来源及情况；生物学活性；对人体健康的影响和预防措施</w:t>
      </w:r>
    </w:p>
    <w:p>
      <w:pPr>
        <w:pStyle w:val="3"/>
        <w:numPr>
          <w:ilvl w:val="0"/>
          <w:numId w:val="48"/>
        </w:numPr>
        <w:tabs>
          <w:tab w:val="left" w:pos="900"/>
          <w:tab w:val="clear" w:pos="2400"/>
        </w:tabs>
        <w:snapToGrid w:val="0"/>
        <w:spacing w:line="360" w:lineRule="auto"/>
        <w:ind w:hanging="2400"/>
        <w:rPr>
          <w:rFonts w:hAnsi="宋体"/>
          <w:b/>
          <w:sz w:val="24"/>
          <w:szCs w:val="24"/>
        </w:rPr>
      </w:pPr>
      <w:r>
        <w:rPr>
          <w:rFonts w:hAnsi="宋体"/>
          <w:b/>
          <w:sz w:val="24"/>
          <w:szCs w:val="24"/>
        </w:rPr>
        <w:t>食品的杂环胺类化合物污染</w:t>
      </w:r>
    </w:p>
    <w:p>
      <w:pPr>
        <w:pStyle w:val="3"/>
        <w:snapToGrid w:val="0"/>
        <w:spacing w:line="360" w:lineRule="auto"/>
        <w:ind w:firstLine="480" w:firstLineChars="200"/>
        <w:rPr>
          <w:rFonts w:hAnsi="宋体"/>
          <w:sz w:val="24"/>
          <w:szCs w:val="24"/>
        </w:rPr>
      </w:pPr>
      <w:r>
        <w:rPr>
          <w:rFonts w:hAnsi="宋体"/>
          <w:sz w:val="24"/>
          <w:szCs w:val="24"/>
        </w:rPr>
        <w:t>杂环胺类化合物的分类与结构；食品中杂环胺污染的来源与状况及生物活性；还有杂环胺对人的潜在危害及预防措施</w:t>
      </w:r>
    </w:p>
    <w:p>
      <w:pPr>
        <w:pStyle w:val="3"/>
        <w:numPr>
          <w:ilvl w:val="0"/>
          <w:numId w:val="48"/>
        </w:numPr>
        <w:tabs>
          <w:tab w:val="left" w:pos="900"/>
          <w:tab w:val="clear" w:pos="2400"/>
        </w:tabs>
        <w:snapToGrid w:val="0"/>
        <w:spacing w:line="360" w:lineRule="auto"/>
        <w:ind w:hanging="2400"/>
        <w:rPr>
          <w:rFonts w:hAnsi="宋体"/>
          <w:b/>
          <w:sz w:val="24"/>
          <w:szCs w:val="24"/>
        </w:rPr>
      </w:pPr>
      <w:r>
        <w:rPr>
          <w:rFonts w:hAnsi="宋体"/>
          <w:b/>
          <w:sz w:val="24"/>
          <w:szCs w:val="24"/>
        </w:rPr>
        <w:t>二恶英对食品的污染</w:t>
      </w:r>
    </w:p>
    <w:p>
      <w:pPr>
        <w:pStyle w:val="3"/>
        <w:snapToGrid w:val="0"/>
        <w:spacing w:line="360" w:lineRule="auto"/>
        <w:ind w:firstLine="480" w:firstLineChars="200"/>
        <w:rPr>
          <w:rFonts w:hAnsi="宋体"/>
          <w:sz w:val="24"/>
          <w:szCs w:val="24"/>
        </w:rPr>
      </w:pPr>
      <w:r>
        <w:rPr>
          <w:rFonts w:hAnsi="宋体"/>
          <w:sz w:val="24"/>
          <w:szCs w:val="24"/>
        </w:rPr>
        <w:t>二恶英的结构与性质；来源；污染途径；对人体的危害与预防及食品污染情况</w:t>
      </w:r>
    </w:p>
    <w:p>
      <w:pPr>
        <w:pStyle w:val="3"/>
        <w:snapToGrid w:val="0"/>
        <w:spacing w:line="360" w:lineRule="auto"/>
        <w:rPr>
          <w:rFonts w:hAnsi="宋体"/>
          <w:b/>
          <w:sz w:val="24"/>
          <w:szCs w:val="24"/>
        </w:rPr>
      </w:pPr>
      <w:r>
        <w:rPr>
          <w:rFonts w:hAnsi="宋体"/>
          <w:b/>
          <w:sz w:val="24"/>
          <w:szCs w:val="24"/>
        </w:rPr>
        <w:t>第七节  食品容器、包装材料的污染</w:t>
      </w:r>
    </w:p>
    <w:p>
      <w:pPr>
        <w:pStyle w:val="3"/>
        <w:snapToGrid w:val="0"/>
        <w:spacing w:line="360" w:lineRule="auto"/>
        <w:rPr>
          <w:rFonts w:hAnsi="宋体"/>
          <w:sz w:val="24"/>
          <w:szCs w:val="24"/>
        </w:rPr>
      </w:pPr>
      <w:r>
        <w:rPr>
          <w:rFonts w:hAnsi="宋体"/>
          <w:b/>
          <w:sz w:val="24"/>
          <w:szCs w:val="24"/>
        </w:rPr>
        <w:t xml:space="preserve">    </w:t>
      </w:r>
      <w:r>
        <w:rPr>
          <w:rFonts w:hAnsi="宋体"/>
          <w:sz w:val="24"/>
          <w:szCs w:val="24"/>
        </w:rPr>
        <w:t>塑料制品、橡胶材料、陶瓷、搪瓷的卫生；污染及其毒性及卫生标准</w:t>
      </w:r>
    </w:p>
    <w:p>
      <w:pPr>
        <w:pStyle w:val="3"/>
        <w:snapToGrid w:val="0"/>
        <w:spacing w:line="360" w:lineRule="auto"/>
        <w:rPr>
          <w:rFonts w:hAnsi="宋体"/>
          <w:b/>
          <w:sz w:val="24"/>
          <w:szCs w:val="24"/>
        </w:rPr>
      </w:pPr>
      <w:r>
        <w:rPr>
          <w:rFonts w:hAnsi="宋体"/>
          <w:b/>
          <w:sz w:val="24"/>
          <w:szCs w:val="24"/>
        </w:rPr>
        <w:t>第三章 各类食品的卫生</w:t>
      </w:r>
    </w:p>
    <w:p>
      <w:pPr>
        <w:pStyle w:val="3"/>
        <w:snapToGrid w:val="0"/>
        <w:spacing w:line="360" w:lineRule="auto"/>
        <w:ind w:firstLine="588" w:firstLineChars="244"/>
        <w:rPr>
          <w:rFonts w:hAnsi="宋体"/>
          <w:b/>
          <w:sz w:val="24"/>
          <w:szCs w:val="24"/>
        </w:rPr>
      </w:pPr>
      <w:r>
        <w:rPr>
          <w:rFonts w:hAnsi="宋体"/>
          <w:b/>
          <w:sz w:val="24"/>
          <w:szCs w:val="24"/>
        </w:rPr>
        <w:t>粮豆类卫生</w:t>
      </w:r>
    </w:p>
    <w:p>
      <w:pPr>
        <w:pStyle w:val="3"/>
        <w:snapToGrid w:val="0"/>
        <w:spacing w:line="360" w:lineRule="auto"/>
        <w:ind w:firstLine="480" w:firstLineChars="200"/>
        <w:rPr>
          <w:rFonts w:hAnsi="宋体"/>
          <w:sz w:val="24"/>
          <w:szCs w:val="24"/>
        </w:rPr>
      </w:pPr>
      <w:r>
        <w:rPr>
          <w:rFonts w:hAnsi="宋体"/>
          <w:sz w:val="24"/>
          <w:szCs w:val="24"/>
        </w:rPr>
        <w:t>粮豆类可能存在的卫生问题及其卫生管理</w:t>
      </w:r>
    </w:p>
    <w:p>
      <w:pPr>
        <w:pStyle w:val="3"/>
        <w:snapToGrid w:val="0"/>
        <w:spacing w:line="360" w:lineRule="auto"/>
        <w:ind w:firstLine="472" w:firstLineChars="196"/>
        <w:rPr>
          <w:rFonts w:hAnsi="宋体"/>
          <w:b/>
          <w:sz w:val="24"/>
          <w:szCs w:val="24"/>
        </w:rPr>
      </w:pPr>
      <w:r>
        <w:rPr>
          <w:rFonts w:hAnsi="宋体"/>
          <w:b/>
          <w:sz w:val="24"/>
          <w:szCs w:val="24"/>
        </w:rPr>
        <w:t>蔬菜水果的卫生</w:t>
      </w:r>
    </w:p>
    <w:p>
      <w:pPr>
        <w:pStyle w:val="3"/>
        <w:snapToGrid w:val="0"/>
        <w:spacing w:line="360" w:lineRule="auto"/>
        <w:ind w:firstLine="480" w:firstLineChars="200"/>
        <w:rPr>
          <w:rFonts w:hint="eastAsia" w:hAnsi="宋体"/>
          <w:sz w:val="24"/>
          <w:szCs w:val="24"/>
        </w:rPr>
      </w:pPr>
      <w:r>
        <w:rPr>
          <w:rFonts w:hAnsi="宋体"/>
          <w:sz w:val="24"/>
          <w:szCs w:val="24"/>
        </w:rPr>
        <w:t>蔬菜水果可能存在的主要卫生问题及其卫生管理</w:t>
      </w:r>
    </w:p>
    <w:p>
      <w:pPr>
        <w:pStyle w:val="3"/>
        <w:snapToGrid w:val="0"/>
        <w:spacing w:line="360" w:lineRule="auto"/>
        <w:ind w:firstLine="482" w:firstLineChars="200"/>
        <w:rPr>
          <w:rFonts w:hAnsi="宋体"/>
          <w:sz w:val="24"/>
          <w:szCs w:val="24"/>
        </w:rPr>
      </w:pPr>
      <w:r>
        <w:rPr>
          <w:rFonts w:hAnsi="宋体"/>
          <w:b/>
          <w:sz w:val="24"/>
          <w:szCs w:val="24"/>
        </w:rPr>
        <w:t>食品的卫生</w:t>
      </w:r>
    </w:p>
    <w:p>
      <w:pPr>
        <w:pStyle w:val="3"/>
        <w:snapToGrid w:val="0"/>
        <w:spacing w:line="360" w:lineRule="auto"/>
        <w:ind w:firstLine="480" w:firstLineChars="200"/>
        <w:rPr>
          <w:rFonts w:hint="eastAsia" w:hAnsi="宋体"/>
          <w:sz w:val="24"/>
          <w:szCs w:val="24"/>
        </w:rPr>
      </w:pPr>
      <w:r>
        <w:rPr>
          <w:rFonts w:hAnsi="宋体"/>
          <w:sz w:val="24"/>
          <w:szCs w:val="24"/>
        </w:rPr>
        <w:t>畜禽类动物宰后的变化及其卫生学意义；肉品的兽医卫生检验；畜禽肉类食品的卫生问题及卫生评价</w:t>
      </w:r>
    </w:p>
    <w:p>
      <w:pPr>
        <w:pStyle w:val="3"/>
        <w:snapToGrid w:val="0"/>
        <w:spacing w:line="360" w:lineRule="auto"/>
        <w:ind w:firstLine="482" w:firstLineChars="200"/>
        <w:rPr>
          <w:rFonts w:hAnsi="宋体"/>
          <w:sz w:val="24"/>
          <w:szCs w:val="24"/>
        </w:rPr>
      </w:pPr>
      <w:r>
        <w:rPr>
          <w:rFonts w:hAnsi="宋体"/>
          <w:b/>
          <w:sz w:val="24"/>
          <w:szCs w:val="24"/>
        </w:rPr>
        <w:t>鱼类的卫生</w:t>
      </w:r>
    </w:p>
    <w:p>
      <w:pPr>
        <w:pStyle w:val="3"/>
        <w:snapToGrid w:val="0"/>
        <w:spacing w:line="360" w:lineRule="auto"/>
        <w:ind w:firstLine="480" w:firstLineChars="200"/>
        <w:rPr>
          <w:rFonts w:hAnsi="宋体"/>
          <w:sz w:val="24"/>
          <w:szCs w:val="24"/>
        </w:rPr>
      </w:pPr>
      <w:r>
        <w:rPr>
          <w:rFonts w:hAnsi="宋体"/>
          <w:sz w:val="24"/>
          <w:szCs w:val="24"/>
        </w:rPr>
        <w:t>鲜鱼死后的变化；鱼类的卫生问题，污染的主要途径；鱼类食品的卫生评价</w:t>
      </w:r>
    </w:p>
    <w:p>
      <w:pPr>
        <w:pStyle w:val="3"/>
        <w:tabs>
          <w:tab w:val="left" w:pos="720"/>
        </w:tabs>
        <w:snapToGrid w:val="0"/>
        <w:spacing w:line="360" w:lineRule="auto"/>
        <w:ind w:firstLine="482" w:firstLineChars="200"/>
        <w:rPr>
          <w:rFonts w:hAnsi="宋体"/>
          <w:b/>
          <w:sz w:val="24"/>
          <w:szCs w:val="24"/>
        </w:rPr>
      </w:pPr>
      <w:r>
        <w:rPr>
          <w:rFonts w:hAnsi="宋体"/>
          <w:b/>
          <w:sz w:val="24"/>
          <w:szCs w:val="24"/>
        </w:rPr>
        <w:t>蛋类的卫生</w:t>
      </w:r>
    </w:p>
    <w:p>
      <w:pPr>
        <w:pStyle w:val="3"/>
        <w:snapToGrid w:val="0"/>
        <w:spacing w:line="360" w:lineRule="auto"/>
        <w:ind w:firstLine="480" w:firstLineChars="200"/>
        <w:rPr>
          <w:rFonts w:hAnsi="宋体"/>
          <w:sz w:val="24"/>
          <w:szCs w:val="24"/>
        </w:rPr>
      </w:pPr>
      <w:r>
        <w:rPr>
          <w:rFonts w:hAnsi="宋体"/>
          <w:sz w:val="24"/>
          <w:szCs w:val="24"/>
        </w:rPr>
        <w:t>蛋类的卫生问题及卫生评价</w:t>
      </w:r>
    </w:p>
    <w:p>
      <w:pPr>
        <w:pStyle w:val="3"/>
        <w:snapToGrid w:val="0"/>
        <w:spacing w:line="360" w:lineRule="auto"/>
        <w:ind w:firstLine="472" w:firstLineChars="196"/>
        <w:rPr>
          <w:rFonts w:hAnsi="宋体"/>
          <w:b/>
          <w:sz w:val="24"/>
          <w:szCs w:val="24"/>
        </w:rPr>
      </w:pPr>
      <w:r>
        <w:rPr>
          <w:rFonts w:hAnsi="宋体"/>
          <w:b/>
          <w:sz w:val="24"/>
          <w:szCs w:val="24"/>
        </w:rPr>
        <w:t>奶类的卫生</w:t>
      </w:r>
    </w:p>
    <w:p>
      <w:pPr>
        <w:pStyle w:val="3"/>
        <w:snapToGrid w:val="0"/>
        <w:spacing w:line="360" w:lineRule="auto"/>
        <w:ind w:firstLine="480" w:firstLineChars="200"/>
        <w:rPr>
          <w:rFonts w:hAnsi="宋体"/>
          <w:sz w:val="24"/>
          <w:szCs w:val="24"/>
        </w:rPr>
      </w:pPr>
      <w:r>
        <w:rPr>
          <w:rFonts w:hAnsi="宋体"/>
          <w:sz w:val="24"/>
          <w:szCs w:val="24"/>
        </w:rPr>
        <w:t>奶类的卫生问题及卫生评价</w:t>
      </w:r>
    </w:p>
    <w:p>
      <w:pPr>
        <w:pStyle w:val="3"/>
        <w:snapToGrid w:val="0"/>
        <w:spacing w:line="360" w:lineRule="auto"/>
        <w:ind w:firstLine="472" w:firstLineChars="196"/>
        <w:rPr>
          <w:rFonts w:hAnsi="宋体"/>
          <w:b/>
          <w:sz w:val="24"/>
          <w:szCs w:val="24"/>
        </w:rPr>
      </w:pPr>
      <w:r>
        <w:rPr>
          <w:rFonts w:hAnsi="宋体"/>
          <w:b/>
          <w:sz w:val="24"/>
          <w:szCs w:val="24"/>
        </w:rPr>
        <w:t>食用油脂卫生</w:t>
      </w:r>
    </w:p>
    <w:p>
      <w:pPr>
        <w:pStyle w:val="3"/>
        <w:snapToGrid w:val="0"/>
        <w:spacing w:line="360" w:lineRule="auto"/>
        <w:ind w:firstLine="480" w:firstLineChars="200"/>
        <w:rPr>
          <w:rFonts w:hAnsi="宋体"/>
          <w:sz w:val="24"/>
          <w:szCs w:val="24"/>
        </w:rPr>
      </w:pPr>
      <w:r>
        <w:rPr>
          <w:rFonts w:hAnsi="宋体"/>
          <w:sz w:val="24"/>
          <w:szCs w:val="24"/>
        </w:rPr>
        <w:t>油脂加工与质量；油脂酸败及预防措施；食用油脂污染及天然有害物质</w:t>
      </w:r>
    </w:p>
    <w:p>
      <w:pPr>
        <w:pStyle w:val="3"/>
        <w:snapToGrid w:val="0"/>
        <w:spacing w:line="360" w:lineRule="auto"/>
        <w:ind w:firstLine="354" w:firstLineChars="147"/>
        <w:rPr>
          <w:rFonts w:hAnsi="宋体"/>
          <w:b/>
          <w:sz w:val="24"/>
          <w:szCs w:val="24"/>
        </w:rPr>
      </w:pPr>
      <w:r>
        <w:rPr>
          <w:rFonts w:hAnsi="宋体"/>
          <w:b/>
          <w:sz w:val="24"/>
          <w:szCs w:val="24"/>
        </w:rPr>
        <w:t xml:space="preserve"> 冷饮食品卫生</w:t>
      </w:r>
    </w:p>
    <w:p>
      <w:pPr>
        <w:pStyle w:val="3"/>
        <w:snapToGrid w:val="0"/>
        <w:spacing w:line="360" w:lineRule="auto"/>
        <w:rPr>
          <w:rFonts w:hAnsi="宋体"/>
          <w:sz w:val="24"/>
          <w:szCs w:val="24"/>
        </w:rPr>
      </w:pPr>
      <w:r>
        <w:rPr>
          <w:rFonts w:hAnsi="宋体"/>
          <w:b/>
          <w:sz w:val="24"/>
          <w:szCs w:val="24"/>
        </w:rPr>
        <w:t xml:space="preserve">    </w:t>
      </w:r>
      <w:r>
        <w:rPr>
          <w:rFonts w:hAnsi="宋体"/>
          <w:sz w:val="24"/>
          <w:szCs w:val="24"/>
        </w:rPr>
        <w:t>冷饮食品原料卫生和生产卫生；其主要卫生问题及卫生管理</w:t>
      </w:r>
    </w:p>
    <w:p>
      <w:pPr>
        <w:pStyle w:val="3"/>
        <w:snapToGrid w:val="0"/>
        <w:spacing w:line="360" w:lineRule="auto"/>
        <w:ind w:firstLine="472" w:firstLineChars="196"/>
        <w:rPr>
          <w:rFonts w:hAnsi="宋体"/>
          <w:b/>
          <w:sz w:val="24"/>
          <w:szCs w:val="24"/>
        </w:rPr>
      </w:pPr>
      <w:r>
        <w:rPr>
          <w:rFonts w:hAnsi="宋体"/>
          <w:b/>
          <w:sz w:val="24"/>
          <w:szCs w:val="24"/>
        </w:rPr>
        <w:t xml:space="preserve">酒类卫生 </w:t>
      </w:r>
    </w:p>
    <w:p>
      <w:pPr>
        <w:pStyle w:val="3"/>
        <w:snapToGrid w:val="0"/>
        <w:spacing w:line="360" w:lineRule="auto"/>
        <w:rPr>
          <w:rFonts w:hAnsi="宋体"/>
          <w:sz w:val="24"/>
          <w:szCs w:val="24"/>
        </w:rPr>
      </w:pPr>
      <w:r>
        <w:rPr>
          <w:rFonts w:hAnsi="宋体"/>
          <w:b/>
          <w:sz w:val="24"/>
          <w:szCs w:val="24"/>
        </w:rPr>
        <w:t xml:space="preserve">    </w:t>
      </w:r>
      <w:r>
        <w:rPr>
          <w:rFonts w:hAnsi="宋体"/>
          <w:sz w:val="24"/>
          <w:szCs w:val="24"/>
        </w:rPr>
        <w:t>蒸馏酒、发酵酒、配制酒的卫生问题；饮酒的卫生及酒的卫生管理</w:t>
      </w:r>
    </w:p>
    <w:p>
      <w:pPr>
        <w:pStyle w:val="3"/>
        <w:snapToGrid w:val="0"/>
        <w:spacing w:line="360" w:lineRule="auto"/>
        <w:ind w:firstLine="472" w:firstLineChars="196"/>
        <w:rPr>
          <w:rFonts w:hAnsi="宋体"/>
          <w:b/>
          <w:sz w:val="24"/>
          <w:szCs w:val="24"/>
        </w:rPr>
      </w:pPr>
      <w:r>
        <w:rPr>
          <w:rFonts w:hAnsi="宋体"/>
          <w:b/>
          <w:sz w:val="24"/>
          <w:szCs w:val="24"/>
        </w:rPr>
        <w:t>调味品卫生</w:t>
      </w:r>
    </w:p>
    <w:p>
      <w:pPr>
        <w:pStyle w:val="3"/>
        <w:snapToGrid w:val="0"/>
        <w:spacing w:line="360" w:lineRule="auto"/>
        <w:rPr>
          <w:rFonts w:hAnsi="宋体"/>
          <w:sz w:val="24"/>
          <w:szCs w:val="24"/>
        </w:rPr>
      </w:pPr>
      <w:r>
        <w:rPr>
          <w:rFonts w:hAnsi="宋体"/>
          <w:sz w:val="24"/>
          <w:szCs w:val="24"/>
        </w:rPr>
        <w:t xml:space="preserve">    酱油类、食醋、食盐卫生与管理</w:t>
      </w:r>
    </w:p>
    <w:p>
      <w:pPr>
        <w:pStyle w:val="3"/>
        <w:snapToGrid w:val="0"/>
        <w:spacing w:line="360" w:lineRule="auto"/>
        <w:ind w:firstLine="472" w:firstLineChars="196"/>
        <w:rPr>
          <w:rFonts w:hAnsi="宋体"/>
          <w:b/>
          <w:sz w:val="24"/>
          <w:szCs w:val="24"/>
        </w:rPr>
      </w:pPr>
      <w:r>
        <w:rPr>
          <w:rFonts w:hAnsi="宋体"/>
          <w:b/>
          <w:sz w:val="24"/>
          <w:szCs w:val="24"/>
        </w:rPr>
        <w:t>水的卫生</w:t>
      </w:r>
    </w:p>
    <w:p>
      <w:pPr>
        <w:pStyle w:val="3"/>
        <w:snapToGrid w:val="0"/>
        <w:spacing w:line="360" w:lineRule="auto"/>
        <w:rPr>
          <w:rFonts w:hAnsi="宋体"/>
          <w:sz w:val="24"/>
          <w:szCs w:val="24"/>
        </w:rPr>
      </w:pPr>
      <w:r>
        <w:rPr>
          <w:rFonts w:hAnsi="宋体"/>
          <w:sz w:val="24"/>
          <w:szCs w:val="24"/>
        </w:rPr>
        <w:t xml:space="preserve">    水资源；水质卫生的物理、化学评价标准；水体污染及对人体健康的危害；饮用水的基本卫生要求和饮用纯净水生产易出现的卫生质量问题</w:t>
      </w:r>
    </w:p>
    <w:p>
      <w:pPr>
        <w:pStyle w:val="3"/>
        <w:snapToGrid w:val="0"/>
        <w:spacing w:line="360" w:lineRule="auto"/>
        <w:rPr>
          <w:rFonts w:hAnsi="宋体"/>
          <w:b/>
          <w:sz w:val="24"/>
          <w:szCs w:val="24"/>
        </w:rPr>
      </w:pPr>
      <w:r>
        <w:rPr>
          <w:rFonts w:hAnsi="宋体"/>
          <w:b/>
          <w:sz w:val="24"/>
          <w:szCs w:val="24"/>
        </w:rPr>
        <w:t>第四章 食品添加剂对食品的污染</w:t>
      </w:r>
    </w:p>
    <w:p>
      <w:pPr>
        <w:pStyle w:val="3"/>
        <w:snapToGrid w:val="0"/>
        <w:spacing w:line="360" w:lineRule="auto"/>
        <w:ind w:firstLine="354" w:firstLineChars="147"/>
        <w:rPr>
          <w:rFonts w:hAnsi="宋体"/>
          <w:b/>
          <w:sz w:val="24"/>
          <w:szCs w:val="24"/>
        </w:rPr>
      </w:pPr>
      <w:r>
        <w:rPr>
          <w:rFonts w:hAnsi="宋体"/>
          <w:b/>
          <w:sz w:val="24"/>
          <w:szCs w:val="24"/>
        </w:rPr>
        <w:t>食品添加剂的应用原则</w:t>
      </w:r>
    </w:p>
    <w:p>
      <w:pPr>
        <w:pStyle w:val="3"/>
        <w:snapToGrid w:val="0"/>
        <w:spacing w:line="360" w:lineRule="auto"/>
        <w:ind w:firstLine="480" w:firstLineChars="200"/>
        <w:rPr>
          <w:rFonts w:hAnsi="宋体"/>
          <w:sz w:val="24"/>
          <w:szCs w:val="24"/>
        </w:rPr>
      </w:pPr>
      <w:r>
        <w:rPr>
          <w:rFonts w:hAnsi="宋体"/>
          <w:sz w:val="24"/>
          <w:szCs w:val="24"/>
        </w:rPr>
        <w:t>食品添加剂的毒性和使用卫生要求及安全性</w:t>
      </w:r>
    </w:p>
    <w:p>
      <w:pPr>
        <w:pStyle w:val="3"/>
        <w:snapToGrid w:val="0"/>
        <w:spacing w:line="360" w:lineRule="auto"/>
        <w:ind w:left="-1817" w:leftChars="-757" w:firstLine="2282" w:firstLineChars="947"/>
        <w:rPr>
          <w:rFonts w:hAnsi="宋体"/>
          <w:b/>
          <w:sz w:val="24"/>
          <w:szCs w:val="24"/>
        </w:rPr>
      </w:pPr>
      <w:r>
        <w:rPr>
          <w:rFonts w:hAnsi="宋体"/>
          <w:b/>
          <w:sz w:val="24"/>
          <w:szCs w:val="24"/>
        </w:rPr>
        <w:t xml:space="preserve">  常见的食品添加剂</w:t>
      </w:r>
    </w:p>
    <w:p>
      <w:pPr>
        <w:pStyle w:val="3"/>
        <w:snapToGrid w:val="0"/>
        <w:spacing w:line="360" w:lineRule="auto"/>
        <w:ind w:firstLine="480" w:firstLineChars="200"/>
        <w:rPr>
          <w:rFonts w:hAnsi="宋体"/>
          <w:sz w:val="24"/>
          <w:szCs w:val="24"/>
        </w:rPr>
      </w:pPr>
      <w:r>
        <w:rPr>
          <w:rFonts w:hAnsi="宋体"/>
          <w:sz w:val="24"/>
          <w:szCs w:val="24"/>
        </w:rPr>
        <w:t>抗氧化剂；漂白剂；着色剂；发色剂；防腐剂；增味剂；甜味剂</w:t>
      </w:r>
    </w:p>
    <w:p>
      <w:pPr>
        <w:pStyle w:val="3"/>
        <w:snapToGrid w:val="0"/>
        <w:spacing w:line="360" w:lineRule="auto"/>
        <w:rPr>
          <w:rFonts w:hAnsi="宋体"/>
          <w:b/>
          <w:sz w:val="24"/>
          <w:szCs w:val="24"/>
        </w:rPr>
      </w:pPr>
      <w:r>
        <w:rPr>
          <w:rFonts w:hAnsi="宋体"/>
          <w:b/>
          <w:sz w:val="24"/>
          <w:szCs w:val="24"/>
        </w:rPr>
        <w:t>第五章 食物中毒及其预防</w:t>
      </w:r>
    </w:p>
    <w:p>
      <w:pPr>
        <w:pStyle w:val="3"/>
        <w:snapToGrid w:val="0"/>
        <w:spacing w:line="360" w:lineRule="auto"/>
        <w:ind w:firstLine="472" w:firstLineChars="196"/>
        <w:rPr>
          <w:rFonts w:hAnsi="宋体"/>
          <w:b/>
          <w:sz w:val="24"/>
          <w:szCs w:val="24"/>
        </w:rPr>
      </w:pPr>
      <w:r>
        <w:rPr>
          <w:rFonts w:hAnsi="宋体"/>
          <w:b/>
          <w:sz w:val="24"/>
          <w:szCs w:val="24"/>
        </w:rPr>
        <w:t>食物中毒概述</w:t>
      </w:r>
    </w:p>
    <w:p>
      <w:pPr>
        <w:pStyle w:val="3"/>
        <w:snapToGrid w:val="0"/>
        <w:spacing w:line="360" w:lineRule="auto"/>
        <w:ind w:firstLine="480" w:firstLineChars="200"/>
        <w:rPr>
          <w:rFonts w:hAnsi="宋体"/>
          <w:sz w:val="24"/>
          <w:szCs w:val="24"/>
        </w:rPr>
      </w:pPr>
      <w:r>
        <w:rPr>
          <w:rFonts w:hAnsi="宋体"/>
          <w:sz w:val="24"/>
          <w:szCs w:val="24"/>
        </w:rPr>
        <w:t>食物中毒的概念；分类与特点</w:t>
      </w:r>
    </w:p>
    <w:p>
      <w:pPr>
        <w:pStyle w:val="3"/>
        <w:snapToGrid w:val="0"/>
        <w:spacing w:line="360" w:lineRule="auto"/>
        <w:ind w:firstLine="472" w:firstLineChars="196"/>
        <w:rPr>
          <w:rFonts w:hAnsi="宋体"/>
          <w:b/>
          <w:sz w:val="24"/>
          <w:szCs w:val="24"/>
        </w:rPr>
      </w:pPr>
      <w:r>
        <w:rPr>
          <w:rFonts w:hAnsi="宋体"/>
          <w:b/>
          <w:sz w:val="24"/>
          <w:szCs w:val="24"/>
        </w:rPr>
        <w:t>细菌性食物中毒</w:t>
      </w:r>
    </w:p>
    <w:p>
      <w:pPr>
        <w:pStyle w:val="3"/>
        <w:snapToGrid w:val="0"/>
        <w:spacing w:line="360" w:lineRule="auto"/>
        <w:ind w:firstLine="480" w:firstLineChars="200"/>
        <w:rPr>
          <w:rFonts w:hAnsi="宋体"/>
          <w:sz w:val="24"/>
          <w:szCs w:val="24"/>
        </w:rPr>
      </w:pPr>
      <w:r>
        <w:rPr>
          <w:rFonts w:hAnsi="宋体"/>
          <w:sz w:val="24"/>
          <w:szCs w:val="24"/>
        </w:rPr>
        <w:t>细菌性食物中毒发生的原因及条件；常见的细菌性食物中毒病原菌及其生物学特性、污染来源；临床表现及预防</w:t>
      </w:r>
    </w:p>
    <w:p>
      <w:pPr>
        <w:pStyle w:val="3"/>
        <w:snapToGrid w:val="0"/>
        <w:spacing w:line="360" w:lineRule="auto"/>
        <w:rPr>
          <w:rFonts w:hAnsi="宋体"/>
          <w:b/>
          <w:sz w:val="24"/>
          <w:szCs w:val="24"/>
        </w:rPr>
      </w:pPr>
      <w:r>
        <w:rPr>
          <w:rFonts w:hAnsi="宋体"/>
          <w:sz w:val="24"/>
          <w:szCs w:val="24"/>
        </w:rPr>
        <w:t></w:t>
      </w:r>
      <w:r>
        <w:rPr>
          <w:rFonts w:hAnsi="宋体"/>
          <w:b/>
          <w:sz w:val="24"/>
          <w:szCs w:val="24"/>
        </w:rPr>
        <w:t xml:space="preserve"> 真菌性食物中毒</w:t>
      </w:r>
    </w:p>
    <w:p>
      <w:pPr>
        <w:pStyle w:val="3"/>
        <w:snapToGrid w:val="0"/>
        <w:spacing w:line="360" w:lineRule="auto"/>
        <w:ind w:firstLine="480" w:firstLineChars="200"/>
        <w:rPr>
          <w:rFonts w:hAnsi="宋体"/>
          <w:sz w:val="24"/>
          <w:szCs w:val="24"/>
        </w:rPr>
      </w:pPr>
      <w:r>
        <w:rPr>
          <w:rFonts w:hAnsi="宋体"/>
          <w:sz w:val="24"/>
          <w:szCs w:val="24"/>
        </w:rPr>
        <w:t>霉变甘蔗、赤霉病麦、霉变甘薯（黑斑病甘薯）、麦角中毒的病原学；中毒表现和预防</w:t>
      </w:r>
    </w:p>
    <w:p>
      <w:pPr>
        <w:pStyle w:val="3"/>
        <w:snapToGrid w:val="0"/>
        <w:spacing w:line="360" w:lineRule="auto"/>
        <w:ind w:left="538" w:leftChars="200" w:hanging="58" w:hangingChars="24"/>
        <w:rPr>
          <w:rFonts w:hAnsi="宋体"/>
          <w:b/>
          <w:sz w:val="24"/>
          <w:szCs w:val="24"/>
        </w:rPr>
      </w:pPr>
      <w:r>
        <w:rPr>
          <w:rFonts w:hAnsi="宋体"/>
          <w:b/>
          <w:sz w:val="24"/>
          <w:szCs w:val="24"/>
        </w:rPr>
        <w:t>植物性食物中毒</w:t>
      </w:r>
    </w:p>
    <w:p>
      <w:pPr>
        <w:pStyle w:val="3"/>
        <w:snapToGrid w:val="0"/>
        <w:spacing w:line="360" w:lineRule="auto"/>
        <w:ind w:firstLine="480" w:firstLineChars="200"/>
        <w:rPr>
          <w:rFonts w:hAnsi="宋体"/>
          <w:sz w:val="24"/>
          <w:szCs w:val="24"/>
        </w:rPr>
      </w:pPr>
      <w:r>
        <w:rPr>
          <w:rFonts w:hAnsi="宋体"/>
          <w:sz w:val="24"/>
          <w:szCs w:val="24"/>
        </w:rPr>
        <w:t>毒蕈、发芽马铃薯、含氰甙类食物及其他植物性食物中毒的病原学；中毒表现和预防</w:t>
      </w:r>
    </w:p>
    <w:p>
      <w:pPr>
        <w:pStyle w:val="3"/>
        <w:snapToGrid w:val="0"/>
        <w:spacing w:line="360" w:lineRule="auto"/>
        <w:ind w:firstLine="482" w:firstLineChars="200"/>
        <w:rPr>
          <w:rFonts w:hAnsi="宋体"/>
          <w:b/>
          <w:sz w:val="24"/>
          <w:szCs w:val="24"/>
        </w:rPr>
      </w:pPr>
      <w:r>
        <w:rPr>
          <w:rFonts w:hAnsi="宋体"/>
          <w:b/>
          <w:sz w:val="24"/>
          <w:szCs w:val="24"/>
        </w:rPr>
        <w:t>动物性食物中毒</w:t>
      </w:r>
    </w:p>
    <w:p>
      <w:pPr>
        <w:pStyle w:val="3"/>
        <w:snapToGrid w:val="0"/>
        <w:spacing w:line="360" w:lineRule="auto"/>
        <w:ind w:firstLine="480" w:firstLineChars="200"/>
        <w:rPr>
          <w:rFonts w:hAnsi="宋体"/>
          <w:sz w:val="24"/>
          <w:szCs w:val="24"/>
        </w:rPr>
      </w:pPr>
      <w:r>
        <w:rPr>
          <w:rFonts w:hAnsi="宋体"/>
          <w:sz w:val="24"/>
          <w:szCs w:val="24"/>
        </w:rPr>
        <w:t>河豚鱼、有毒贝类、鱼类引起的组胺及其他动物性食物中毒的病原学；中毒表现和预防</w:t>
      </w:r>
    </w:p>
    <w:p>
      <w:pPr>
        <w:pStyle w:val="3"/>
        <w:snapToGrid w:val="0"/>
        <w:spacing w:line="360" w:lineRule="auto"/>
        <w:rPr>
          <w:rFonts w:hAnsi="宋体"/>
          <w:b/>
          <w:sz w:val="24"/>
          <w:szCs w:val="24"/>
        </w:rPr>
      </w:pPr>
      <w:r>
        <w:rPr>
          <w:rFonts w:hAnsi="宋体"/>
          <w:b/>
          <w:sz w:val="24"/>
          <w:szCs w:val="24"/>
        </w:rPr>
        <w:t>第六章 食品生产企业的卫生管理</w:t>
      </w:r>
    </w:p>
    <w:p>
      <w:pPr>
        <w:pStyle w:val="3"/>
        <w:snapToGrid w:val="0"/>
        <w:spacing w:line="360" w:lineRule="auto"/>
        <w:ind w:firstLine="354" w:firstLineChars="147"/>
        <w:rPr>
          <w:rFonts w:hAnsi="宋体"/>
          <w:b/>
          <w:sz w:val="24"/>
          <w:szCs w:val="24"/>
        </w:rPr>
      </w:pPr>
      <w:r>
        <w:rPr>
          <w:rFonts w:hAnsi="宋体"/>
          <w:b/>
          <w:sz w:val="24"/>
          <w:szCs w:val="24"/>
        </w:rPr>
        <w:t xml:space="preserve"> 概述</w:t>
      </w:r>
    </w:p>
    <w:p>
      <w:pPr>
        <w:pStyle w:val="3"/>
        <w:snapToGrid w:val="0"/>
        <w:spacing w:line="360" w:lineRule="auto"/>
        <w:ind w:firstLine="480" w:firstLineChars="200"/>
        <w:rPr>
          <w:rFonts w:hAnsi="宋体"/>
          <w:sz w:val="24"/>
          <w:szCs w:val="24"/>
        </w:rPr>
      </w:pPr>
      <w:r>
        <w:rPr>
          <w:rFonts w:hAnsi="宋体"/>
          <w:sz w:val="24"/>
          <w:szCs w:val="24"/>
        </w:rPr>
        <w:t>食品卫生管理的意义；食品卫生管理机构及工作内容</w:t>
      </w:r>
    </w:p>
    <w:p>
      <w:pPr>
        <w:pStyle w:val="3"/>
        <w:snapToGrid w:val="0"/>
        <w:spacing w:line="360" w:lineRule="auto"/>
        <w:ind w:firstLine="236" w:firstLineChars="98"/>
        <w:rPr>
          <w:rFonts w:hAnsi="宋体"/>
          <w:b/>
          <w:sz w:val="24"/>
          <w:szCs w:val="24"/>
        </w:rPr>
      </w:pPr>
      <w:r>
        <w:rPr>
          <w:rFonts w:hAnsi="宋体"/>
          <w:b/>
          <w:sz w:val="24"/>
          <w:szCs w:val="24"/>
        </w:rPr>
        <w:t xml:space="preserve"> 食品工厂设计的卫生</w:t>
      </w:r>
    </w:p>
    <w:p>
      <w:pPr>
        <w:pStyle w:val="3"/>
        <w:snapToGrid w:val="0"/>
        <w:spacing w:line="360" w:lineRule="auto"/>
        <w:ind w:firstLine="480" w:firstLineChars="200"/>
        <w:rPr>
          <w:rFonts w:hAnsi="宋体"/>
          <w:sz w:val="24"/>
          <w:szCs w:val="24"/>
        </w:rPr>
      </w:pPr>
      <w:r>
        <w:rPr>
          <w:rFonts w:hAnsi="宋体"/>
          <w:sz w:val="24"/>
          <w:szCs w:val="24"/>
        </w:rPr>
        <w:t>厂址选择；工厂设计</w:t>
      </w:r>
    </w:p>
    <w:p>
      <w:pPr>
        <w:pStyle w:val="3"/>
        <w:snapToGrid w:val="0"/>
        <w:spacing w:line="360" w:lineRule="auto"/>
        <w:rPr>
          <w:rFonts w:hAnsi="宋体"/>
          <w:b/>
          <w:sz w:val="24"/>
          <w:szCs w:val="24"/>
        </w:rPr>
      </w:pPr>
      <w:r>
        <w:rPr>
          <w:rFonts w:hAnsi="宋体"/>
          <w:sz w:val="24"/>
          <w:szCs w:val="24"/>
        </w:rPr>
        <w:t></w:t>
      </w:r>
      <w:r>
        <w:rPr>
          <w:rFonts w:hAnsi="宋体"/>
          <w:b/>
          <w:sz w:val="24"/>
          <w:szCs w:val="24"/>
        </w:rPr>
        <w:t xml:space="preserve"> 企业卫生标准的制定和HACCP计划的制定</w:t>
      </w:r>
    </w:p>
    <w:p>
      <w:pPr>
        <w:pStyle w:val="3"/>
        <w:snapToGrid w:val="0"/>
        <w:spacing w:line="360" w:lineRule="auto"/>
        <w:ind w:firstLine="480" w:firstLineChars="200"/>
        <w:rPr>
          <w:rFonts w:hAnsi="宋体"/>
          <w:sz w:val="24"/>
          <w:szCs w:val="24"/>
        </w:rPr>
      </w:pPr>
      <w:r>
        <w:rPr>
          <w:rFonts w:hAnsi="宋体"/>
          <w:sz w:val="24"/>
          <w:szCs w:val="24"/>
        </w:rPr>
        <w:t>食品卫生标准的制定的目的、基本要求、内容及格式；SCP和GMP的建立；HACCP体系的建立</w:t>
      </w:r>
    </w:p>
    <w:p>
      <w:pPr>
        <w:pStyle w:val="3"/>
        <w:snapToGrid w:val="0"/>
        <w:spacing w:line="360" w:lineRule="auto"/>
        <w:ind w:firstLine="354" w:firstLineChars="147"/>
        <w:rPr>
          <w:rFonts w:hAnsi="宋体"/>
          <w:b/>
          <w:sz w:val="24"/>
          <w:szCs w:val="24"/>
        </w:rPr>
      </w:pPr>
      <w:r>
        <w:rPr>
          <w:rFonts w:hAnsi="宋体"/>
          <w:b/>
          <w:sz w:val="24"/>
          <w:szCs w:val="24"/>
        </w:rPr>
        <w:t xml:space="preserve"> 食品原材料的卫生管理</w:t>
      </w:r>
    </w:p>
    <w:p>
      <w:pPr>
        <w:pStyle w:val="3"/>
        <w:snapToGrid w:val="0"/>
        <w:spacing w:line="360" w:lineRule="auto"/>
        <w:ind w:firstLine="480" w:firstLineChars="200"/>
        <w:rPr>
          <w:rFonts w:hint="eastAsia" w:hAnsi="宋体"/>
          <w:sz w:val="24"/>
          <w:szCs w:val="24"/>
        </w:rPr>
      </w:pPr>
      <w:r>
        <w:rPr>
          <w:rFonts w:hAnsi="宋体"/>
          <w:sz w:val="24"/>
          <w:szCs w:val="24"/>
        </w:rPr>
        <w:t>原材料的卫生要求、采购、运输、验收贮存</w:t>
      </w:r>
    </w:p>
    <w:p>
      <w:pPr>
        <w:pStyle w:val="3"/>
        <w:snapToGrid w:val="0"/>
        <w:spacing w:line="360" w:lineRule="auto"/>
        <w:ind w:firstLine="118" w:firstLineChars="49"/>
        <w:rPr>
          <w:rFonts w:hAnsi="宋体"/>
          <w:b/>
          <w:sz w:val="24"/>
          <w:szCs w:val="24"/>
        </w:rPr>
      </w:pPr>
      <w:r>
        <w:rPr>
          <w:rFonts w:hint="eastAsia" w:hAnsi="宋体"/>
          <w:b/>
          <w:sz w:val="24"/>
          <w:szCs w:val="24"/>
        </w:rPr>
        <w:t xml:space="preserve">  </w:t>
      </w:r>
      <w:r>
        <w:rPr>
          <w:rFonts w:hAnsi="宋体"/>
          <w:b/>
          <w:sz w:val="24"/>
          <w:szCs w:val="24"/>
        </w:rPr>
        <w:t>生产过程的卫生管理</w:t>
      </w:r>
    </w:p>
    <w:p>
      <w:pPr>
        <w:pStyle w:val="3"/>
        <w:snapToGrid w:val="0"/>
        <w:spacing w:line="360" w:lineRule="auto"/>
        <w:ind w:firstLine="480" w:firstLineChars="200"/>
        <w:rPr>
          <w:rFonts w:hint="eastAsia" w:hAnsi="宋体"/>
          <w:sz w:val="24"/>
          <w:szCs w:val="24"/>
        </w:rPr>
      </w:pPr>
      <w:r>
        <w:rPr>
          <w:rFonts w:hAnsi="宋体"/>
          <w:sz w:val="24"/>
          <w:szCs w:val="24"/>
        </w:rPr>
        <w:t>设备的卫生控制；用具和容器的洗涤与消毒；食品初加工的卫生；温度和时间的控制；食品的包装；预防交叉污染和二次污染</w:t>
      </w:r>
    </w:p>
    <w:p>
      <w:pPr>
        <w:pStyle w:val="3"/>
        <w:snapToGrid w:val="0"/>
        <w:spacing w:line="360" w:lineRule="auto"/>
        <w:ind w:firstLine="472" w:firstLineChars="196"/>
        <w:rPr>
          <w:rFonts w:hint="eastAsia" w:hAnsi="宋体"/>
          <w:b/>
          <w:sz w:val="24"/>
          <w:szCs w:val="24"/>
        </w:rPr>
      </w:pPr>
      <w:r>
        <w:rPr>
          <w:rFonts w:hAnsi="宋体"/>
          <w:b/>
          <w:sz w:val="24"/>
          <w:szCs w:val="24"/>
        </w:rPr>
        <w:t>原材料及产成品的卫生检验</w:t>
      </w:r>
    </w:p>
    <w:p>
      <w:pPr>
        <w:pStyle w:val="3"/>
        <w:snapToGrid w:val="0"/>
        <w:spacing w:line="360" w:lineRule="auto"/>
        <w:ind w:firstLine="472" w:firstLineChars="196"/>
        <w:rPr>
          <w:rFonts w:hAnsi="宋体"/>
          <w:b/>
          <w:sz w:val="24"/>
          <w:szCs w:val="24"/>
        </w:rPr>
      </w:pPr>
      <w:r>
        <w:rPr>
          <w:rFonts w:hAnsi="宋体"/>
          <w:b/>
          <w:sz w:val="24"/>
          <w:szCs w:val="24"/>
        </w:rPr>
        <w:t>企业员工个人卫生的管理</w:t>
      </w:r>
    </w:p>
    <w:p>
      <w:pPr>
        <w:pStyle w:val="3"/>
        <w:snapToGrid w:val="0"/>
        <w:spacing w:line="360" w:lineRule="auto"/>
        <w:ind w:firstLine="480" w:firstLineChars="200"/>
        <w:rPr>
          <w:rFonts w:hint="eastAsia" w:hAnsi="宋体"/>
          <w:sz w:val="24"/>
          <w:szCs w:val="24"/>
        </w:rPr>
      </w:pPr>
      <w:r>
        <w:rPr>
          <w:rFonts w:hAnsi="宋体"/>
          <w:sz w:val="24"/>
          <w:szCs w:val="24"/>
        </w:rPr>
        <w:t>个人健康的要求；卫生知识培训；操作中着装、手等卫生要求</w:t>
      </w:r>
    </w:p>
    <w:p>
      <w:pPr>
        <w:pStyle w:val="3"/>
        <w:snapToGrid w:val="0"/>
        <w:spacing w:line="360" w:lineRule="auto"/>
        <w:ind w:firstLine="472" w:firstLineChars="196"/>
        <w:rPr>
          <w:rFonts w:hAnsi="宋体"/>
          <w:b/>
          <w:sz w:val="24"/>
          <w:szCs w:val="24"/>
        </w:rPr>
      </w:pPr>
      <w:r>
        <w:rPr>
          <w:rFonts w:hAnsi="宋体"/>
          <w:b/>
          <w:sz w:val="24"/>
          <w:szCs w:val="24"/>
        </w:rPr>
        <w:t>成品储存、运输和销售的卫生管理</w:t>
      </w:r>
    </w:p>
    <w:p>
      <w:pPr>
        <w:pStyle w:val="3"/>
        <w:snapToGrid w:val="0"/>
        <w:spacing w:line="360" w:lineRule="auto"/>
        <w:rPr>
          <w:rFonts w:hint="eastAsia" w:hAnsi="宋体"/>
          <w:sz w:val="24"/>
          <w:szCs w:val="24"/>
        </w:rPr>
      </w:pPr>
      <w:r>
        <w:rPr>
          <w:rFonts w:hAnsi="宋体"/>
          <w:b/>
          <w:sz w:val="24"/>
          <w:szCs w:val="24"/>
        </w:rPr>
        <w:t xml:space="preserve">    </w:t>
      </w:r>
      <w:r>
        <w:rPr>
          <w:rFonts w:hAnsi="宋体"/>
          <w:sz w:val="24"/>
          <w:szCs w:val="24"/>
        </w:rPr>
        <w:t>成品的储存、运输及销售</w:t>
      </w:r>
    </w:p>
    <w:p>
      <w:pPr>
        <w:pStyle w:val="3"/>
        <w:snapToGrid w:val="0"/>
        <w:spacing w:line="360" w:lineRule="auto"/>
        <w:ind w:firstLine="472" w:firstLineChars="196"/>
        <w:rPr>
          <w:rFonts w:hAnsi="宋体"/>
          <w:b/>
          <w:sz w:val="24"/>
          <w:szCs w:val="24"/>
        </w:rPr>
      </w:pPr>
      <w:r>
        <w:rPr>
          <w:rFonts w:hAnsi="宋体"/>
          <w:b/>
          <w:sz w:val="24"/>
          <w:szCs w:val="24"/>
        </w:rPr>
        <w:t xml:space="preserve">鼠害、虫害的控制 </w:t>
      </w:r>
    </w:p>
    <w:p>
      <w:pPr>
        <w:pStyle w:val="3"/>
        <w:snapToGrid w:val="0"/>
        <w:spacing w:line="360" w:lineRule="auto"/>
        <w:rPr>
          <w:rFonts w:hint="eastAsia" w:hAnsi="宋体"/>
          <w:sz w:val="24"/>
          <w:szCs w:val="24"/>
        </w:rPr>
      </w:pPr>
      <w:r>
        <w:rPr>
          <w:rFonts w:hAnsi="宋体"/>
          <w:b/>
          <w:sz w:val="24"/>
          <w:szCs w:val="24"/>
        </w:rPr>
        <w:t xml:space="preserve">    </w:t>
      </w:r>
      <w:r>
        <w:rPr>
          <w:rFonts w:hAnsi="宋体"/>
          <w:sz w:val="24"/>
          <w:szCs w:val="24"/>
        </w:rPr>
        <w:t>鼠害、虫害控制的注意事项及灭鼠、灭虫药品的管理</w:t>
      </w:r>
    </w:p>
    <w:p>
      <w:pPr>
        <w:pStyle w:val="3"/>
        <w:snapToGrid w:val="0"/>
        <w:spacing w:line="360" w:lineRule="auto"/>
        <w:rPr>
          <w:rFonts w:hAnsi="宋体"/>
          <w:b/>
          <w:sz w:val="24"/>
          <w:szCs w:val="24"/>
        </w:rPr>
      </w:pPr>
      <w:r>
        <w:rPr>
          <w:rFonts w:hAnsi="宋体"/>
          <w:b/>
          <w:sz w:val="24"/>
          <w:szCs w:val="24"/>
        </w:rPr>
        <w:t>第七章 食品安全性评价</w:t>
      </w:r>
      <w:r>
        <w:rPr>
          <w:rFonts w:hAnsi="宋体" w:cs="宋体"/>
          <w:b/>
          <w:sz w:val="24"/>
          <w:szCs w:val="24"/>
        </w:rPr>
        <w:t></w:t>
      </w:r>
    </w:p>
    <w:p>
      <w:pPr>
        <w:pStyle w:val="3"/>
        <w:snapToGrid w:val="0"/>
        <w:spacing w:line="360" w:lineRule="auto"/>
        <w:rPr>
          <w:rFonts w:hAnsi="宋体"/>
          <w:b/>
          <w:sz w:val="24"/>
          <w:szCs w:val="24"/>
        </w:rPr>
      </w:pPr>
      <w:r>
        <w:rPr>
          <w:rFonts w:hAnsi="宋体"/>
          <w:b/>
          <w:sz w:val="24"/>
          <w:szCs w:val="24"/>
        </w:rPr>
        <w:t>第一节  食品安全性毒理学评价的基本概念</w:t>
      </w:r>
    </w:p>
    <w:p>
      <w:pPr>
        <w:pStyle w:val="3"/>
        <w:snapToGrid w:val="0"/>
        <w:spacing w:line="360" w:lineRule="auto"/>
        <w:ind w:firstLine="480" w:firstLineChars="200"/>
        <w:rPr>
          <w:rFonts w:hint="eastAsia" w:hAnsi="宋体"/>
          <w:sz w:val="24"/>
          <w:szCs w:val="24"/>
        </w:rPr>
      </w:pPr>
      <w:r>
        <w:rPr>
          <w:rFonts w:hAnsi="宋体"/>
          <w:sz w:val="24"/>
          <w:szCs w:val="24"/>
        </w:rPr>
        <w:t>讲述食品安全性毒理学评价的基本感念、毒性和损害作用</w:t>
      </w:r>
      <w:r>
        <w:rPr>
          <w:rFonts w:hAnsi="宋体" w:cs="宋体"/>
          <w:sz w:val="24"/>
          <w:szCs w:val="24"/>
        </w:rPr>
        <w:t></w:t>
      </w:r>
    </w:p>
    <w:p>
      <w:pPr>
        <w:pStyle w:val="3"/>
        <w:snapToGrid w:val="0"/>
        <w:spacing w:line="360" w:lineRule="auto"/>
        <w:rPr>
          <w:rFonts w:hAnsi="宋体"/>
          <w:b/>
          <w:sz w:val="24"/>
          <w:szCs w:val="24"/>
        </w:rPr>
      </w:pPr>
      <w:r>
        <w:rPr>
          <w:rFonts w:hAnsi="宋体"/>
          <w:b/>
          <w:sz w:val="24"/>
          <w:szCs w:val="24"/>
        </w:rPr>
        <w:t>第二节  化合物的一般毒性作用</w:t>
      </w:r>
    </w:p>
    <w:p>
      <w:pPr>
        <w:pStyle w:val="3"/>
        <w:snapToGrid w:val="0"/>
        <w:spacing w:line="360" w:lineRule="auto"/>
        <w:ind w:firstLine="480" w:firstLineChars="200"/>
        <w:rPr>
          <w:rFonts w:hAnsi="宋体"/>
          <w:sz w:val="24"/>
          <w:szCs w:val="24"/>
        </w:rPr>
      </w:pPr>
      <w:r>
        <w:rPr>
          <w:rFonts w:hAnsi="宋体"/>
          <w:sz w:val="24"/>
          <w:szCs w:val="24"/>
        </w:rPr>
        <w:t>食品安全性评价的实验动物选择；被检物的给予方式和途径；急性毒性试验；蓄积毒性；亚急性毒性试验；慢性毒性试验</w:t>
      </w:r>
      <w:r>
        <w:rPr>
          <w:rFonts w:hAnsi="宋体" w:cs="宋体"/>
          <w:sz w:val="24"/>
          <w:szCs w:val="24"/>
        </w:rPr>
        <w:t></w:t>
      </w:r>
    </w:p>
    <w:p>
      <w:pPr>
        <w:pStyle w:val="3"/>
        <w:numPr>
          <w:ilvl w:val="0"/>
          <w:numId w:val="49"/>
        </w:numPr>
        <w:snapToGrid w:val="0"/>
        <w:spacing w:line="360" w:lineRule="auto"/>
        <w:rPr>
          <w:rFonts w:hAnsi="宋体"/>
          <w:b/>
          <w:sz w:val="24"/>
          <w:szCs w:val="24"/>
        </w:rPr>
      </w:pPr>
      <w:r>
        <w:rPr>
          <w:rFonts w:hAnsi="宋体"/>
          <w:b/>
          <w:sz w:val="24"/>
          <w:szCs w:val="24"/>
        </w:rPr>
        <w:t xml:space="preserve"> 特殊毒性试验</w:t>
      </w:r>
    </w:p>
    <w:p>
      <w:pPr>
        <w:pStyle w:val="3"/>
        <w:snapToGrid w:val="0"/>
        <w:spacing w:line="360" w:lineRule="auto"/>
        <w:ind w:firstLine="480" w:firstLineChars="200"/>
        <w:rPr>
          <w:rFonts w:hint="eastAsia" w:hAnsi="宋体"/>
          <w:sz w:val="24"/>
          <w:szCs w:val="24"/>
        </w:rPr>
      </w:pPr>
      <w:r>
        <w:rPr>
          <w:rFonts w:hAnsi="宋体"/>
          <w:sz w:val="24"/>
          <w:szCs w:val="24"/>
        </w:rPr>
        <w:t>化学毒物致突变作用及相关试验；致癌、致畸试验</w:t>
      </w:r>
      <w:r>
        <w:rPr>
          <w:rFonts w:hAnsi="宋体" w:cs="宋体"/>
          <w:sz w:val="24"/>
          <w:szCs w:val="24"/>
        </w:rPr>
        <w:t>方法</w:t>
      </w:r>
    </w:p>
    <w:p>
      <w:pPr>
        <w:pStyle w:val="3"/>
        <w:numPr>
          <w:ilvl w:val="0"/>
          <w:numId w:val="49"/>
        </w:numPr>
        <w:snapToGrid w:val="0"/>
        <w:spacing w:line="360" w:lineRule="auto"/>
        <w:rPr>
          <w:rFonts w:hAnsi="宋体"/>
          <w:b/>
          <w:sz w:val="24"/>
          <w:szCs w:val="24"/>
        </w:rPr>
      </w:pPr>
      <w:r>
        <w:rPr>
          <w:rFonts w:hAnsi="宋体" w:cs="宋体"/>
          <w:b/>
          <w:sz w:val="24"/>
          <w:szCs w:val="24"/>
        </w:rPr>
        <w:t xml:space="preserve"> 食品安全性毒理学评价程序</w:t>
      </w:r>
    </w:p>
    <w:p>
      <w:pPr>
        <w:pStyle w:val="3"/>
        <w:snapToGrid w:val="0"/>
        <w:spacing w:line="360" w:lineRule="auto"/>
        <w:ind w:firstLine="480" w:firstLineChars="200"/>
        <w:rPr>
          <w:rFonts w:hAnsi="宋体"/>
          <w:sz w:val="24"/>
          <w:szCs w:val="24"/>
        </w:rPr>
      </w:pPr>
      <w:r>
        <w:rPr>
          <w:rFonts w:hAnsi="宋体"/>
          <w:sz w:val="24"/>
          <w:szCs w:val="24"/>
        </w:rPr>
        <w:t>毒理试验的四个阶段和内容；对不同受试物选择毒性试验的原则；食品添加剂；食品新资源和新资源食品</w:t>
      </w:r>
    </w:p>
    <w:p>
      <w:pPr>
        <w:pStyle w:val="3"/>
        <w:numPr>
          <w:ilvl w:val="0"/>
          <w:numId w:val="49"/>
        </w:numPr>
        <w:snapToGrid w:val="0"/>
        <w:spacing w:line="360" w:lineRule="auto"/>
        <w:rPr>
          <w:rFonts w:hint="eastAsia" w:hAnsi="宋体"/>
          <w:b/>
          <w:sz w:val="24"/>
          <w:szCs w:val="24"/>
        </w:rPr>
      </w:pPr>
      <w:r>
        <w:rPr>
          <w:rFonts w:hAnsi="宋体" w:cs="宋体"/>
          <w:b/>
          <w:sz w:val="24"/>
          <w:szCs w:val="24"/>
        </w:rPr>
        <w:t>每日允许摄入量（ADI）的定制</w:t>
      </w:r>
    </w:p>
    <w:p>
      <w:pPr>
        <w:pStyle w:val="3"/>
        <w:snapToGrid w:val="0"/>
        <w:spacing w:line="360" w:lineRule="auto"/>
        <w:rPr>
          <w:rFonts w:hAnsi="宋体"/>
          <w:b/>
          <w:sz w:val="24"/>
          <w:szCs w:val="24"/>
        </w:rPr>
      </w:pPr>
      <w:r>
        <w:rPr>
          <w:rFonts w:hAnsi="宋体"/>
          <w:b/>
          <w:sz w:val="24"/>
          <w:szCs w:val="24"/>
        </w:rPr>
        <w:t>第六节  食品容许限量标准的制订</w:t>
      </w:r>
      <w:r>
        <w:rPr>
          <w:rFonts w:hAnsi="宋体" w:cs="宋体"/>
          <w:b/>
          <w:sz w:val="24"/>
          <w:szCs w:val="24"/>
        </w:rPr>
        <w:t></w:t>
      </w:r>
    </w:p>
    <w:p>
      <w:pPr>
        <w:spacing w:line="360" w:lineRule="auto"/>
        <w:rPr>
          <w:rFonts w:hint="eastAsia"/>
          <w:b/>
        </w:rPr>
      </w:pPr>
    </w:p>
    <w:p>
      <w:pPr>
        <w:spacing w:line="360" w:lineRule="auto"/>
        <w:rPr>
          <w:rFonts w:hint="eastAsia"/>
        </w:rPr>
      </w:pPr>
      <w:r>
        <w:rPr>
          <w:rFonts w:hint="eastAsia"/>
          <w:b/>
        </w:rPr>
        <w:t>参考书目：</w:t>
      </w:r>
      <w:r>
        <w:rPr>
          <w:b/>
        </w:rPr>
        <w:t xml:space="preserve"> </w:t>
      </w:r>
      <w:r>
        <w:rPr>
          <w:b/>
        </w:rPr>
        <w:cr/>
      </w:r>
      <w:r>
        <w:t>《营养与食品卫生学》</w:t>
      </w:r>
      <w:r>
        <w:rPr>
          <w:rFonts w:hint="eastAsia"/>
        </w:rPr>
        <w:t>普通高等教育“十一五”国家级规划教材，</w:t>
      </w:r>
      <w:r>
        <w:t>主编：孙长颢</w:t>
      </w:r>
      <w:r>
        <w:rPr>
          <w:rFonts w:hint="eastAsia"/>
        </w:rPr>
        <w:t>，</w:t>
      </w:r>
      <w:r>
        <w:t>人民卫生出版社</w:t>
      </w:r>
    </w:p>
    <w:p>
      <w:pPr>
        <w:spacing w:line="360" w:lineRule="auto"/>
      </w:pPr>
      <w:r>
        <w:rPr>
          <w:rFonts w:hint="eastAsia"/>
        </w:rPr>
        <w:t>《食品分析》，</w:t>
      </w:r>
      <w:r>
        <w:t>主编：</w:t>
      </w:r>
      <w:r>
        <w:rPr>
          <w:rFonts w:hint="eastAsia"/>
        </w:rPr>
        <w:t>张水华  中国轻工业出版社出版日期：2007-08-01</w:t>
      </w:r>
    </w:p>
    <w:p>
      <w:pPr>
        <w:spacing w:line="360" w:lineRule="auto"/>
        <w:rPr>
          <w:rFonts w:hint="eastAsia"/>
        </w:rPr>
      </w:pPr>
      <w:r>
        <w:rPr>
          <w:rFonts w:hint="eastAsia"/>
        </w:rPr>
        <w:t>《食品标准与法规》 主编：艾志录，鲁茂林，东南大学出版社</w:t>
      </w: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C46"/>
    <w:multiLevelType w:val="multilevel"/>
    <w:tmpl w:val="003F1C46"/>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1B81B8E"/>
    <w:multiLevelType w:val="multilevel"/>
    <w:tmpl w:val="01B81B8E"/>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1CE5A05"/>
    <w:multiLevelType w:val="singleLevel"/>
    <w:tmpl w:val="01CE5A05"/>
    <w:lvl w:ilvl="0" w:tentative="0">
      <w:start w:val="1"/>
      <w:numFmt w:val="japaneseCounting"/>
      <w:lvlText w:val="第%1节"/>
      <w:lvlJc w:val="left"/>
      <w:pPr>
        <w:tabs>
          <w:tab w:val="left" w:pos="2400"/>
        </w:tabs>
        <w:ind w:left="2400" w:hanging="810"/>
      </w:pPr>
    </w:lvl>
  </w:abstractNum>
  <w:abstractNum w:abstractNumId="3">
    <w:nsid w:val="04CF1DBC"/>
    <w:multiLevelType w:val="multilevel"/>
    <w:tmpl w:val="04CF1DBC"/>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0F53E01"/>
    <w:multiLevelType w:val="multilevel"/>
    <w:tmpl w:val="10F53E01"/>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21742FD"/>
    <w:multiLevelType w:val="multilevel"/>
    <w:tmpl w:val="121742FD"/>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188012BC"/>
    <w:multiLevelType w:val="multilevel"/>
    <w:tmpl w:val="188012BC"/>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1AFF4EF3"/>
    <w:multiLevelType w:val="multilevel"/>
    <w:tmpl w:val="1AFF4EF3"/>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1BB51E09"/>
    <w:multiLevelType w:val="multilevel"/>
    <w:tmpl w:val="1BB51E09"/>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EFF4CB7"/>
    <w:multiLevelType w:val="multilevel"/>
    <w:tmpl w:val="1EFF4CB7"/>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25C810DE"/>
    <w:multiLevelType w:val="multilevel"/>
    <w:tmpl w:val="25C810DE"/>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27285503"/>
    <w:multiLevelType w:val="multilevel"/>
    <w:tmpl w:val="27285503"/>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28D9370B"/>
    <w:multiLevelType w:val="multilevel"/>
    <w:tmpl w:val="28D9370B"/>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2D28021B"/>
    <w:multiLevelType w:val="multilevel"/>
    <w:tmpl w:val="2D28021B"/>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2F0A3DF4"/>
    <w:multiLevelType w:val="multilevel"/>
    <w:tmpl w:val="2F0A3DF4"/>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B915B45"/>
    <w:multiLevelType w:val="multilevel"/>
    <w:tmpl w:val="3B915B45"/>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BA13FC3"/>
    <w:multiLevelType w:val="multilevel"/>
    <w:tmpl w:val="3BA13FC3"/>
    <w:lvl w:ilvl="0" w:tentative="0">
      <w:start w:val="1"/>
      <w:numFmt w:val="japaneseCounting"/>
      <w:lvlText w:val="第%1章"/>
      <w:lvlJc w:val="left"/>
      <w:pPr>
        <w:tabs>
          <w:tab w:val="left" w:pos="3345"/>
        </w:tabs>
        <w:ind w:left="3345" w:hanging="915"/>
      </w:pPr>
      <w:rPr>
        <w:rFonts w:hint="default" w:ascii="Times New Roman" w:hAnsi="Times New Roman"/>
        <w:sz w:val="30"/>
      </w:rPr>
    </w:lvl>
    <w:lvl w:ilvl="1" w:tentative="0">
      <w:start w:val="1"/>
      <w:numFmt w:val="lowerLetter"/>
      <w:lvlText w:val="%2)"/>
      <w:lvlJc w:val="left"/>
      <w:pPr>
        <w:tabs>
          <w:tab w:val="left" w:pos="3270"/>
        </w:tabs>
        <w:ind w:left="3270" w:hanging="420"/>
      </w:pPr>
    </w:lvl>
    <w:lvl w:ilvl="2" w:tentative="0">
      <w:start w:val="1"/>
      <w:numFmt w:val="lowerRoman"/>
      <w:lvlText w:val="%3."/>
      <w:lvlJc w:val="right"/>
      <w:pPr>
        <w:tabs>
          <w:tab w:val="left" w:pos="3690"/>
        </w:tabs>
        <w:ind w:left="3690" w:hanging="420"/>
      </w:pPr>
    </w:lvl>
    <w:lvl w:ilvl="3" w:tentative="0">
      <w:start w:val="1"/>
      <w:numFmt w:val="decimal"/>
      <w:lvlText w:val="%4."/>
      <w:lvlJc w:val="left"/>
      <w:pPr>
        <w:tabs>
          <w:tab w:val="left" w:pos="4110"/>
        </w:tabs>
        <w:ind w:left="4110" w:hanging="420"/>
      </w:pPr>
    </w:lvl>
    <w:lvl w:ilvl="4" w:tentative="0">
      <w:start w:val="1"/>
      <w:numFmt w:val="lowerLetter"/>
      <w:lvlText w:val="%5)"/>
      <w:lvlJc w:val="left"/>
      <w:pPr>
        <w:tabs>
          <w:tab w:val="left" w:pos="4530"/>
        </w:tabs>
        <w:ind w:left="4530" w:hanging="420"/>
      </w:pPr>
    </w:lvl>
    <w:lvl w:ilvl="5" w:tentative="0">
      <w:start w:val="1"/>
      <w:numFmt w:val="lowerRoman"/>
      <w:lvlText w:val="%6."/>
      <w:lvlJc w:val="right"/>
      <w:pPr>
        <w:tabs>
          <w:tab w:val="left" w:pos="4950"/>
        </w:tabs>
        <w:ind w:left="4950" w:hanging="420"/>
      </w:pPr>
    </w:lvl>
    <w:lvl w:ilvl="6" w:tentative="0">
      <w:start w:val="1"/>
      <w:numFmt w:val="decimal"/>
      <w:lvlText w:val="%7."/>
      <w:lvlJc w:val="left"/>
      <w:pPr>
        <w:tabs>
          <w:tab w:val="left" w:pos="5370"/>
        </w:tabs>
        <w:ind w:left="5370" w:hanging="420"/>
      </w:pPr>
    </w:lvl>
    <w:lvl w:ilvl="7" w:tentative="0">
      <w:start w:val="1"/>
      <w:numFmt w:val="lowerLetter"/>
      <w:lvlText w:val="%8)"/>
      <w:lvlJc w:val="left"/>
      <w:pPr>
        <w:tabs>
          <w:tab w:val="left" w:pos="5790"/>
        </w:tabs>
        <w:ind w:left="5790" w:hanging="420"/>
      </w:pPr>
    </w:lvl>
    <w:lvl w:ilvl="8" w:tentative="0">
      <w:start w:val="1"/>
      <w:numFmt w:val="lowerRoman"/>
      <w:lvlText w:val="%9."/>
      <w:lvlJc w:val="right"/>
      <w:pPr>
        <w:tabs>
          <w:tab w:val="left" w:pos="6210"/>
        </w:tabs>
        <w:ind w:left="6210" w:hanging="420"/>
      </w:pPr>
    </w:lvl>
  </w:abstractNum>
  <w:abstractNum w:abstractNumId="17">
    <w:nsid w:val="3C414C75"/>
    <w:multiLevelType w:val="multilevel"/>
    <w:tmpl w:val="3C414C75"/>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44F07268"/>
    <w:multiLevelType w:val="multilevel"/>
    <w:tmpl w:val="44F07268"/>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45516E95"/>
    <w:multiLevelType w:val="multilevel"/>
    <w:tmpl w:val="45516E95"/>
    <w:lvl w:ilvl="0" w:tentative="0">
      <w:start w:val="1"/>
      <w:numFmt w:val="japaneseCounting"/>
      <w:lvlText w:val="第%1节"/>
      <w:lvlJc w:val="left"/>
      <w:pPr>
        <w:tabs>
          <w:tab w:val="left" w:pos="840"/>
        </w:tabs>
        <w:ind w:left="840" w:hanging="840"/>
      </w:pPr>
      <w:rPr>
        <w:b/>
      </w:rPr>
    </w:lvl>
    <w:lvl w:ilvl="1" w:tentative="0">
      <w:start w:val="1"/>
      <w:numFmt w:val="japaneseCounting"/>
      <w:lvlText w:val="%2、"/>
      <w:lvlJc w:val="left"/>
      <w:pPr>
        <w:tabs>
          <w:tab w:val="left" w:pos="900"/>
        </w:tabs>
        <w:ind w:left="900" w:hanging="480"/>
      </w:pPr>
      <w:rPr>
        <w:rFonts w:hint="eastAsia" w:ascii="宋体" w:hAnsi="宋体" w:eastAsia="Times New Roman"/>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48AB0DD2"/>
    <w:multiLevelType w:val="multilevel"/>
    <w:tmpl w:val="48AB0DD2"/>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494468BE"/>
    <w:multiLevelType w:val="multilevel"/>
    <w:tmpl w:val="494468BE"/>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49F3367E"/>
    <w:multiLevelType w:val="multilevel"/>
    <w:tmpl w:val="49F3367E"/>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4B9429B1"/>
    <w:multiLevelType w:val="multilevel"/>
    <w:tmpl w:val="4B9429B1"/>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4CD67D52"/>
    <w:multiLevelType w:val="multilevel"/>
    <w:tmpl w:val="4CD67D52"/>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4E207046"/>
    <w:multiLevelType w:val="multilevel"/>
    <w:tmpl w:val="4E207046"/>
    <w:lvl w:ilvl="0" w:tentative="0">
      <w:start w:val="1"/>
      <w:numFmt w:val="japaneseCounting"/>
      <w:lvlText w:val="%1、"/>
      <w:lvlJc w:val="left"/>
      <w:pPr>
        <w:tabs>
          <w:tab w:val="left" w:pos="960"/>
        </w:tabs>
        <w:ind w:left="960" w:hanging="480"/>
      </w:pPr>
    </w:lvl>
    <w:lvl w:ilvl="1" w:tentative="0">
      <w:start w:val="7"/>
      <w:numFmt w:val="japaneseCounting"/>
      <w:lvlText w:val="第%2节"/>
      <w:lvlJc w:val="left"/>
      <w:pPr>
        <w:tabs>
          <w:tab w:val="left" w:pos="1140"/>
        </w:tabs>
        <w:ind w:left="1140" w:hanging="720"/>
      </w:pPr>
      <w:rPr>
        <w:rFonts w:hint="eastAsia" w:ascii="宋体" w:hAnsi="宋体" w:eastAsia="宋体"/>
        <w:b w:val="0"/>
      </w:rPr>
    </w:lvl>
    <w:lvl w:ilvl="2" w:tentative="0">
      <w:start w:val="1"/>
      <w:numFmt w:val="japaneseCounting"/>
      <w:lvlText w:val="%3、"/>
      <w:lvlJc w:val="left"/>
      <w:pPr>
        <w:tabs>
          <w:tab w:val="left" w:pos="1320"/>
        </w:tabs>
        <w:ind w:left="1320" w:hanging="48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4ED4507B"/>
    <w:multiLevelType w:val="multilevel"/>
    <w:tmpl w:val="4ED4507B"/>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5211274F"/>
    <w:multiLevelType w:val="multilevel"/>
    <w:tmpl w:val="5211274F"/>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532D2509"/>
    <w:multiLevelType w:val="multilevel"/>
    <w:tmpl w:val="532D2509"/>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54A33B2F"/>
    <w:multiLevelType w:val="multilevel"/>
    <w:tmpl w:val="54A33B2F"/>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54DB2EC7"/>
    <w:multiLevelType w:val="singleLevel"/>
    <w:tmpl w:val="54DB2EC7"/>
    <w:lvl w:ilvl="0" w:tentative="0">
      <w:start w:val="1"/>
      <w:numFmt w:val="japaneseCounting"/>
      <w:lvlText w:val="第%1节"/>
      <w:lvlJc w:val="left"/>
      <w:pPr>
        <w:tabs>
          <w:tab w:val="left" w:pos="2805"/>
        </w:tabs>
        <w:ind w:left="2805" w:hanging="825"/>
      </w:pPr>
    </w:lvl>
  </w:abstractNum>
  <w:abstractNum w:abstractNumId="31">
    <w:nsid w:val="56430D8A"/>
    <w:multiLevelType w:val="multilevel"/>
    <w:tmpl w:val="56430D8A"/>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56A946C3"/>
    <w:multiLevelType w:val="multilevel"/>
    <w:tmpl w:val="56A946C3"/>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56E443A4"/>
    <w:multiLevelType w:val="multilevel"/>
    <w:tmpl w:val="56E443A4"/>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58A040DC"/>
    <w:multiLevelType w:val="multilevel"/>
    <w:tmpl w:val="58A040DC"/>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5AED72F8"/>
    <w:multiLevelType w:val="multilevel"/>
    <w:tmpl w:val="5AED72F8"/>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5F354296"/>
    <w:multiLevelType w:val="multilevel"/>
    <w:tmpl w:val="5F354296"/>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60E50287"/>
    <w:multiLevelType w:val="multilevel"/>
    <w:tmpl w:val="60E50287"/>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682C386F"/>
    <w:multiLevelType w:val="multilevel"/>
    <w:tmpl w:val="682C386F"/>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68EF7036"/>
    <w:multiLevelType w:val="multilevel"/>
    <w:tmpl w:val="68EF7036"/>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69692B27"/>
    <w:multiLevelType w:val="multilevel"/>
    <w:tmpl w:val="69692B27"/>
    <w:lvl w:ilvl="0" w:tentative="0">
      <w:start w:val="3"/>
      <w:numFmt w:val="japaneseCounting"/>
      <w:lvlText w:val="第%1节"/>
      <w:lvlJc w:val="left"/>
      <w:pPr>
        <w:tabs>
          <w:tab w:val="left" w:pos="720"/>
        </w:tabs>
        <w:ind w:left="720" w:hanging="720"/>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69C31EE0"/>
    <w:multiLevelType w:val="multilevel"/>
    <w:tmpl w:val="69C31EE0"/>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2">
    <w:nsid w:val="69ED6BFE"/>
    <w:multiLevelType w:val="multilevel"/>
    <w:tmpl w:val="69ED6BFE"/>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3">
    <w:nsid w:val="6ADF4929"/>
    <w:multiLevelType w:val="multilevel"/>
    <w:tmpl w:val="6ADF4929"/>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4">
    <w:nsid w:val="6CC921A3"/>
    <w:multiLevelType w:val="multilevel"/>
    <w:tmpl w:val="6CC921A3"/>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5">
    <w:nsid w:val="6DB33F6C"/>
    <w:multiLevelType w:val="multilevel"/>
    <w:tmpl w:val="6DB33F6C"/>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6">
    <w:nsid w:val="6DE65A06"/>
    <w:multiLevelType w:val="multilevel"/>
    <w:tmpl w:val="6DE65A06"/>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7">
    <w:nsid w:val="6DFF2061"/>
    <w:multiLevelType w:val="multilevel"/>
    <w:tmpl w:val="6DFF2061"/>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8">
    <w:nsid w:val="7B9672B7"/>
    <w:multiLevelType w:val="multilevel"/>
    <w:tmpl w:val="7B9672B7"/>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0"/>
    <w:lvlOverride w:ilvl="0">
      <w:startOverride w:val="1"/>
    </w:lvlOverride>
  </w:num>
  <w:num w:numId="48">
    <w:abstractNumId w:val="2"/>
    <w:lvlOverride w:ilvl="0">
      <w:startOverride w:val="1"/>
    </w:lvlOverride>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65"/>
    <w:rsid w:val="000E081C"/>
    <w:rsid w:val="00106C92"/>
    <w:rsid w:val="00111D25"/>
    <w:rsid w:val="001C5097"/>
    <w:rsid w:val="003F2117"/>
    <w:rsid w:val="00453B53"/>
    <w:rsid w:val="004642A6"/>
    <w:rsid w:val="00496089"/>
    <w:rsid w:val="005B5912"/>
    <w:rsid w:val="005D7965"/>
    <w:rsid w:val="006F7541"/>
    <w:rsid w:val="00726DE3"/>
    <w:rsid w:val="00774EBA"/>
    <w:rsid w:val="00792EC9"/>
    <w:rsid w:val="007E6BBE"/>
    <w:rsid w:val="008F3E49"/>
    <w:rsid w:val="00943729"/>
    <w:rsid w:val="0094551B"/>
    <w:rsid w:val="009660A5"/>
    <w:rsid w:val="00CB4BDA"/>
    <w:rsid w:val="00CD0F46"/>
    <w:rsid w:val="00D735AE"/>
    <w:rsid w:val="00D776A9"/>
    <w:rsid w:val="00D85BA9"/>
    <w:rsid w:val="00E402B4"/>
    <w:rsid w:val="00E56493"/>
    <w:rsid w:val="00FE37A2"/>
    <w:rsid w:val="27F31DAB"/>
    <w:rsid w:val="294517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sz w:val="24"/>
      <w:szCs w:val="24"/>
      <w:lang w:val="en-US" w:eastAsia="zh-CN" w:bidi="ar-SA"/>
    </w:rPr>
  </w:style>
  <w:style w:type="paragraph" w:styleId="2">
    <w:name w:val="heading 1"/>
    <w:basedOn w:val="1"/>
    <w:uiPriority w:val="0"/>
    <w:pPr>
      <w:spacing w:before="100" w:beforeAutospacing="1" w:after="100" w:afterAutospacing="1"/>
      <w:outlineLvl w:val="0"/>
    </w:pPr>
    <w:rPr>
      <w:b/>
      <w:bCs/>
      <w:kern w:val="36"/>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3">
    <w:name w:val="Plain Text"/>
    <w:basedOn w:val="1"/>
    <w:uiPriority w:val="0"/>
    <w:pPr>
      <w:widowControl w:val="0"/>
      <w:jc w:val="both"/>
    </w:pPr>
    <w:rPr>
      <w:rFonts w:hAnsi="Courier New" w:cs="Times New Roman"/>
      <w:kern w:val="2"/>
      <w:sz w:val="21"/>
      <w:szCs w:val="20"/>
    </w:rPr>
  </w:style>
  <w:style w:type="paragraph" w:styleId="4">
    <w:name w:val="Normal (Web)"/>
    <w:basedOn w:val="1"/>
    <w:semiHidden/>
    <w:unhideWhenUsed/>
    <w:uiPriority w:val="99"/>
    <w:pPr>
      <w:spacing w:before="100" w:beforeAutospacing="1" w:after="100" w:afterAutospacing="1"/>
    </w:pPr>
  </w:style>
  <w:style w:type="character" w:styleId="7">
    <w:name w:val="FollowedHyperlink"/>
    <w:semiHidden/>
    <w:unhideWhenUsed/>
    <w:uiPriority w:val="99"/>
    <w:rPr>
      <w:color w:val="800080"/>
      <w:u w:val="single"/>
    </w:rPr>
  </w:style>
  <w:style w:type="character" w:styleId="8">
    <w:name w:val="Hyperlink"/>
    <w:semiHidden/>
    <w:unhideWhenUsed/>
    <w:uiPriority w:val="99"/>
    <w:rPr>
      <w:color w:val="0000FF"/>
      <w:u w:val="single"/>
    </w:rPr>
  </w:style>
  <w:style w:type="character" w:customStyle="1" w:styleId="9">
    <w:name w:val="gray"/>
    <w:basedOn w:val="6"/>
    <w:uiPriority w:val="0"/>
  </w:style>
  <w:style w:type="character" w:customStyle="1" w:styleId="10">
    <w:name w:val="apple-converted-space"/>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815</Words>
  <Characters>4649</Characters>
  <Lines>38</Lines>
  <Paragraphs>10</Paragraphs>
  <TotalTime>0</TotalTime>
  <ScaleCrop>false</ScaleCrop>
  <LinksUpToDate>false</LinksUpToDate>
  <CharactersWithSpaces>5454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2013-07-09T23:56:00Z</dcterms:created>
  <dc:creator>LvJun</dc:creator>
  <cp:lastModifiedBy>Administrator</cp:lastModifiedBy>
  <dcterms:modified xsi:type="dcterms:W3CDTF">2021-09-22T02:12:33Z</dcterms:modified>
  <dc:title>植物生理学与生物化学考研大纲</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