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东北大学2022年硕士研究生招生考试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科目代码：</w:t>
      </w:r>
      <w:r>
        <w:rPr>
          <w:rFonts w:ascii="黑体" w:hAnsi="黑体" w:eastAsia="黑体" w:cs="黑体"/>
          <w:sz w:val="32"/>
          <w:szCs w:val="32"/>
          <w:u w:val="thick"/>
        </w:rPr>
        <w:t>832</w:t>
      </w:r>
      <w:r>
        <w:rPr>
          <w:rFonts w:hint="eastAsia" w:ascii="黑体" w:hAnsi="黑体" w:eastAsia="黑体" w:cs="黑体"/>
          <w:sz w:val="32"/>
          <w:szCs w:val="32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u w:val="thick"/>
        </w:rPr>
        <w:t>冶金物理化学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一、考试性质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冶金物理化学为冶金工程专业硕士生入学考试的业务课。考试对象为参加冶金工程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</w:rPr>
        <w:t>专业2022年全国硕士研究生入学考试的准考考生。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（二）考试时间：</w:t>
      </w:r>
      <w:r>
        <w:rPr>
          <w:sz w:val="28"/>
          <w:szCs w:val="28"/>
        </w:rPr>
        <w:t>180</w:t>
      </w:r>
      <w:r>
        <w:rPr>
          <w:rFonts w:hint="eastAsia"/>
          <w:sz w:val="28"/>
          <w:szCs w:val="28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三、考查要点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（一）溶液热力学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理想溶液和稀溶液；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活度和活度标态；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多元系中组元的活度交互作用系数；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偏摩尔溶解自由能；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过剩热力学性质；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正规溶液及相关性质应用；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（二）Gibbs自由能变化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化学反应等温方程式；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标准Gibbs自由能变化的计算；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有溶液存在的反应Gibbs自由能计算；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化学反应等温方程及平衡移动原理应用；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标准Gibbs自由能变化的实验测定；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（三）相图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相图基本知识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相律的应用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三元相图的基本类型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相图在冶金及材料制备过程中的应用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（四）熔渣和熔锍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熔渣结构及相关理论模型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熔渣的碱度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熔渣的氧化能力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熔渣氧化物的活度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熔渣的去硫去磷能力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渣-金反应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氧势图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优势区域图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电位-pH图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锍及造锍熔炼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火法氯化冶金及火法精炼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（五）多相反应动力学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多相反应动力学基础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气—固反应动力学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液—固反应动力学</w:t>
      </w:r>
    </w:p>
    <w:p>
      <w:pPr>
        <w:spacing w:line="360" w:lineRule="auto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液—液反应动力学</w:t>
      </w:r>
    </w:p>
    <w:p>
      <w:pPr>
        <w:spacing w:line="560" w:lineRule="exact"/>
        <w:ind w:firstLine="560" w:firstLineChars="200"/>
        <w:rPr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四、计算器使用要求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本科目需要使用计算器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附件1：试题导语参考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简答题（共30分，5小题，每题6分）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论述题（共40分，4小题，每题10分）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图解题（共20分，2小题，每题10分）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计算题（共60分，4小题，每题15分）</w:t>
      </w:r>
    </w:p>
    <w:p>
      <w:pPr>
        <w:spacing w:line="360" w:lineRule="auto"/>
        <w:ind w:left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注：试题导语信息最终以试题命制为准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附件2：参考书目信息</w:t>
      </w:r>
    </w:p>
    <w:p>
      <w:pPr>
        <w:spacing w:line="56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沈峰满编著，冶金物理化学，高等教育出版社，2017年</w:t>
      </w:r>
    </w:p>
    <w:p>
      <w:pPr>
        <w:ind w:firstLine="640" w:firstLineChars="200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32"/>
          <w:szCs w:val="32"/>
        </w:rPr>
        <w:drawing>
          <wp:inline distT="0" distB="0" distL="0" distR="0">
            <wp:extent cx="2160270" cy="3088640"/>
            <wp:effectExtent l="0" t="0" r="11430" b="16510"/>
            <wp:docPr id="1" name="图片 1" descr="C:\Users\ADMINI~1\AppData\Local\Temp\15940815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94081531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附件3：样题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z w:val="28"/>
          <w:szCs w:val="28"/>
        </w:rPr>
        <w:drawing>
          <wp:inline distT="0" distB="0" distL="0" distR="0">
            <wp:extent cx="5760720" cy="6530340"/>
            <wp:effectExtent l="0" t="0" r="0" b="0"/>
            <wp:docPr id="2" name="图片 2" descr="C:\Users\Lenovo\Desktop\22硕士大纲样题0717\832冶金物理化学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esktop\22硕士大纲样题0717\832冶金物理化学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黑体" w:hAnsi="黑体" w:eastAsia="黑体" w:cs="黑体"/>
          <w:sz w:val="28"/>
          <w:szCs w:val="28"/>
        </w:rPr>
      </w:pPr>
    </w:p>
    <w:p>
      <w:pPr>
        <w:rPr>
          <w:rFonts w:ascii="黑体" w:hAnsi="黑体" w:eastAsia="黑体" w:cs="黑体"/>
          <w:sz w:val="28"/>
          <w:szCs w:val="28"/>
        </w:rPr>
        <w:sectPr>
          <w:pgSz w:w="11906" w:h="16838"/>
          <w:pgMar w:top="1928" w:right="1417" w:bottom="1701" w:left="1417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黑体" w:hAnsi="黑体" w:eastAsia="黑体" w:cs="黑体"/>
          <w:sz w:val="28"/>
          <w:szCs w:val="28"/>
        </w:rPr>
        <w:drawing>
          <wp:inline distT="0" distB="0" distL="0" distR="0">
            <wp:extent cx="5760720" cy="7256780"/>
            <wp:effectExtent l="0" t="0" r="0" b="0"/>
            <wp:docPr id="3" name="图片 3" descr="C:\Users\Lenovo\Desktop\22硕士大纲样题0717\832冶金物理化学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22硕士大纲样题0717\832冶金物理化学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6797040"/>
            <wp:effectExtent l="0" t="0" r="0" b="0"/>
            <wp:docPr id="4" name="图片 4" descr="C:\Users\Lenovo\Desktop\22硕士大纲样题0717\832冶金物理化学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esktop\22硕士大纲样题0717\832冶金物理化学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698875"/>
            <wp:effectExtent l="0" t="0" r="0" b="0"/>
            <wp:docPr id="5" name="图片 5" descr="C:\Users\Lenovo\Desktop\22硕士大纲样题0717\832冶金物理化学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22硕士大纲样题0717\832冶金物理化学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AA249"/>
    <w:multiLevelType w:val="singleLevel"/>
    <w:tmpl w:val="6CEAA2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E0611"/>
    <w:rsid w:val="000A3749"/>
    <w:rsid w:val="003E0611"/>
    <w:rsid w:val="003E79FD"/>
    <w:rsid w:val="005136D0"/>
    <w:rsid w:val="00643C2A"/>
    <w:rsid w:val="007169D2"/>
    <w:rsid w:val="0078631D"/>
    <w:rsid w:val="00926FE1"/>
    <w:rsid w:val="00C64516"/>
    <w:rsid w:val="00DE461D"/>
    <w:rsid w:val="00F351DF"/>
    <w:rsid w:val="00FB3CC3"/>
    <w:rsid w:val="04014C32"/>
    <w:rsid w:val="10AE3BCC"/>
    <w:rsid w:val="366E6E34"/>
    <w:rsid w:val="75DD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</Words>
  <Characters>688</Characters>
  <Lines>5</Lines>
  <Paragraphs>1</Paragraphs>
  <TotalTime>34</TotalTime>
  <ScaleCrop>false</ScaleCrop>
  <LinksUpToDate>false</LinksUpToDate>
  <CharactersWithSpaces>807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2021-07-09T06:37:00Z</dcterms:created>
  <dc:creator>Administrator</dc:creator>
  <cp:lastModifiedBy>辛明阳</cp:lastModifiedBy>
  <dcterms:modified xsi:type="dcterms:W3CDTF">2021-09-10T12:49:07Z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5020A9408DFF4BFF9C3BEAA7D350B9BA</vt:lpwstr>
  </property>
</Properties>
</file>