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年硕士研究生复试</w:t>
      </w:r>
    </w:p>
    <w:p>
      <w:pPr>
        <w:jc w:val="center"/>
        <w:rPr>
          <w:rFonts w:hint="eastAsia" w:ascii="黑体" w:eastAsia="黑体"/>
          <w:b/>
          <w:sz w:val="32"/>
          <w:szCs w:val="32"/>
        </w:rPr>
      </w:pPr>
      <w:r>
        <w:rPr>
          <w:rFonts w:hint="eastAsia" w:ascii="黑体" w:eastAsia="黑体"/>
          <w:b/>
          <w:sz w:val="32"/>
          <w:szCs w:val="32"/>
        </w:rPr>
        <w:t>《工程热力学》考试大纲</w:t>
      </w:r>
    </w:p>
    <w:p>
      <w:pPr>
        <w:ind w:firstLine="420" w:firstLineChars="200"/>
        <w:rPr>
          <w:rFonts w:hint="eastAsia" w:ascii="宋体" w:hAnsi="宋体"/>
          <w:szCs w:val="21"/>
        </w:rPr>
      </w:pPr>
    </w:p>
    <w:p>
      <w:pPr>
        <w:pStyle w:val="5"/>
        <w:spacing w:before="180" w:beforeAutospacing="0" w:after="180" w:afterAutospacing="0"/>
        <w:ind w:firstLine="482" w:firstLineChars="200"/>
        <w:rPr>
          <w:b/>
          <w:color w:val="000000"/>
        </w:rPr>
      </w:pPr>
      <w:r>
        <w:rPr>
          <w:rFonts w:hint="eastAsia"/>
          <w:b/>
          <w:color w:val="000000"/>
        </w:rPr>
        <w:t>一、考试目的</w:t>
      </w:r>
    </w:p>
    <w:p>
      <w:pPr>
        <w:pStyle w:val="5"/>
        <w:spacing w:before="180" w:beforeAutospacing="0" w:after="180" w:afterAutospacing="0"/>
        <w:rPr>
          <w:rFonts w:hint="eastAsia"/>
        </w:rPr>
      </w:pPr>
      <w:r>
        <w:rPr>
          <w:rFonts w:hint="eastAsia"/>
        </w:rPr>
        <w:t>　　主要考查考生对热能和其他能量相互转换以及能源有效合理利用的基本规律以及物质的热力性质的掌握和理解，以及运用这些知识分析和解决有关热工问题的能力。</w:t>
      </w:r>
    </w:p>
    <w:p>
      <w:pPr>
        <w:pStyle w:val="5"/>
        <w:spacing w:before="180" w:beforeAutospacing="0" w:after="180" w:afterAutospacing="0"/>
        <w:rPr>
          <w:rFonts w:hint="eastAsia"/>
          <w:b/>
          <w:color w:val="000000"/>
        </w:rPr>
      </w:pPr>
      <w:r>
        <w:rPr>
          <w:rFonts w:hint="eastAsia"/>
          <w:b/>
          <w:color w:val="000000"/>
        </w:rPr>
        <w:t>　　二、考试的性质与范围</w:t>
      </w:r>
    </w:p>
    <w:p>
      <w:pPr>
        <w:pStyle w:val="5"/>
        <w:spacing w:before="180" w:beforeAutospacing="0" w:after="180" w:afterAutospacing="0"/>
        <w:rPr>
          <w:rFonts w:hint="eastAsia"/>
          <w:color w:val="000000"/>
        </w:rPr>
      </w:pPr>
      <w:r>
        <w:rPr>
          <w:rFonts w:hint="eastAsia"/>
          <w:color w:val="000000"/>
        </w:rPr>
        <w:t>　　考试性质是自命题考试。考试范围是本科《工程热力学》课程的主要内容。</w:t>
      </w:r>
    </w:p>
    <w:p>
      <w:pPr>
        <w:pStyle w:val="5"/>
        <w:spacing w:before="180" w:beforeAutospacing="0" w:after="180" w:afterAutospacing="0"/>
        <w:rPr>
          <w:rFonts w:hint="eastAsia"/>
          <w:b/>
          <w:color w:val="000000"/>
        </w:rPr>
      </w:pPr>
      <w:r>
        <w:rPr>
          <w:rFonts w:hint="eastAsia"/>
          <w:b/>
          <w:color w:val="000000"/>
        </w:rPr>
        <w:t>　　三、考试基本要求</w:t>
      </w:r>
    </w:p>
    <w:p>
      <w:pPr>
        <w:pStyle w:val="5"/>
        <w:spacing w:before="180" w:beforeAutospacing="0" w:after="180" w:afterAutospacing="0"/>
        <w:rPr>
          <w:rFonts w:hint="eastAsia"/>
          <w:color w:val="000000"/>
        </w:rPr>
      </w:pPr>
      <w:r>
        <w:rPr>
          <w:rFonts w:hint="eastAsia"/>
          <w:color w:val="000000"/>
        </w:rPr>
        <w:t>　　</w:t>
      </w:r>
      <w:r>
        <w:rPr>
          <w:rFonts w:hint="eastAsia"/>
        </w:rPr>
        <w:t>着重理解和掌握工程热力学的基本概念、基本规律和基本方法，以及对工程中有关热工问题的判断、估算和综合分析的能力。</w:t>
      </w:r>
    </w:p>
    <w:p>
      <w:pPr>
        <w:pStyle w:val="5"/>
        <w:spacing w:before="180" w:beforeAutospacing="0" w:after="180" w:afterAutospacing="0"/>
        <w:rPr>
          <w:rFonts w:hint="eastAsia"/>
          <w:b/>
          <w:color w:val="000000"/>
        </w:rPr>
      </w:pPr>
      <w:r>
        <w:rPr>
          <w:rFonts w:hint="eastAsia"/>
          <w:b/>
          <w:color w:val="000000"/>
        </w:rPr>
        <w:t>　　四、考试形式</w:t>
      </w:r>
    </w:p>
    <w:p>
      <w:pPr>
        <w:pStyle w:val="5"/>
        <w:spacing w:before="180" w:beforeAutospacing="0" w:after="180" w:afterAutospacing="0"/>
        <w:rPr>
          <w:rFonts w:hint="eastAsia"/>
          <w:color w:val="000000"/>
        </w:rPr>
      </w:pPr>
      <w:r>
        <w:rPr>
          <w:rFonts w:hint="eastAsia"/>
          <w:color w:val="000000"/>
        </w:rPr>
        <w:t>　　考试形式为闭卷考试。</w:t>
      </w:r>
    </w:p>
    <w:p>
      <w:pPr>
        <w:pStyle w:val="5"/>
        <w:spacing w:before="180" w:beforeAutospacing="0" w:after="180" w:afterAutospacing="0"/>
        <w:rPr>
          <w:rFonts w:hint="eastAsia"/>
          <w:b/>
          <w:color w:val="000000"/>
        </w:rPr>
      </w:pPr>
      <w:r>
        <w:rPr>
          <w:rFonts w:hint="eastAsia"/>
          <w:b/>
          <w:color w:val="000000"/>
        </w:rPr>
        <w:t>　　五、考试内容（或知识点）</w:t>
      </w:r>
    </w:p>
    <w:p>
      <w:pPr>
        <w:ind w:firstLine="480"/>
        <w:rPr>
          <w:rFonts w:ascii="宋体" w:hAnsi="宋体" w:cs="宋体"/>
          <w:color w:val="000000"/>
          <w:kern w:val="0"/>
          <w:sz w:val="24"/>
        </w:rPr>
      </w:pPr>
      <w:r>
        <w:rPr>
          <w:rFonts w:hint="eastAsia" w:ascii="宋体" w:hAnsi="宋体" w:cs="宋体"/>
          <w:color w:val="000000"/>
          <w:kern w:val="0"/>
          <w:sz w:val="24"/>
        </w:rPr>
        <w:t>1、工程热力学基本概念及定义。包括热力学系统、边界、外界、状态、基本状态参数（v，p，T）、平衡状态、稳定状态、均匀状态、热力学第零定律、稳定平衡态定律 、状态公理等基本理论、理想气体状态方程式、自发过程、准静态过程、可逆过程、热力循环等概念。</w:t>
      </w:r>
    </w:p>
    <w:p>
      <w:pPr>
        <w:ind w:firstLine="480"/>
        <w:rPr>
          <w:rFonts w:ascii="宋体" w:hAnsi="宋体" w:cs="宋体"/>
          <w:color w:val="000000"/>
          <w:kern w:val="0"/>
          <w:sz w:val="24"/>
        </w:rPr>
      </w:pPr>
      <w:r>
        <w:rPr>
          <w:rFonts w:hint="eastAsia" w:ascii="宋体" w:hAnsi="宋体" w:cs="宋体"/>
          <w:color w:val="000000"/>
          <w:kern w:val="0"/>
          <w:sz w:val="24"/>
        </w:rPr>
        <w:t>2、热力学第一定律。包括热力学第一定律的实质、系统的热力学能、比热力学能、系统的能容量等概念，焓的物理意义的理解，功量、容积变化功、技术功、轴功等概念，热量及其能量属性，功量的能流、热量的能流、质量流及其能容量、质量流的能流、流动功、焓等概念，热力学第一定律普遍表达式及应用。</w:t>
      </w:r>
    </w:p>
    <w:p>
      <w:pPr>
        <w:ind w:firstLine="480"/>
        <w:rPr>
          <w:rFonts w:ascii="宋体" w:hAnsi="宋体" w:cs="宋体"/>
          <w:color w:val="000000"/>
          <w:kern w:val="0"/>
          <w:sz w:val="24"/>
        </w:rPr>
      </w:pPr>
      <w:r>
        <w:rPr>
          <w:rFonts w:hint="eastAsia" w:ascii="宋体" w:hAnsi="宋体" w:cs="宋体"/>
          <w:color w:val="000000"/>
          <w:kern w:val="0"/>
          <w:sz w:val="24"/>
        </w:rPr>
        <w:t>3、理想气体的性质及理想气体的热力过程。理想气体、理想气体的热力学能及焓，理想气体状态方程，熵的理解，理想气体的基本热力过程、多变过程等。</w:t>
      </w:r>
    </w:p>
    <w:p>
      <w:pPr>
        <w:ind w:firstLine="480"/>
        <w:rPr>
          <w:rFonts w:hint="eastAsia" w:ascii="宋体" w:hAnsi="宋体" w:cs="宋体"/>
          <w:color w:val="000000"/>
          <w:kern w:val="0"/>
          <w:sz w:val="24"/>
        </w:rPr>
      </w:pPr>
      <w:r>
        <w:rPr>
          <w:rFonts w:hint="eastAsia" w:ascii="宋体" w:hAnsi="宋体" w:cs="宋体"/>
          <w:color w:val="000000"/>
          <w:kern w:val="0"/>
          <w:sz w:val="24"/>
        </w:rPr>
        <w:t>4、热力学第二定律。热力学第二定律的各种说法、热力学第二定律的实质，“能质”的基本概念、寂态及 火无 库、有用能及无用能、有用功及无用功、火用 及 火无、熵及无用能、火用 损及熵产等概念，系统能量的可用性、热量的可用性、功量的可用性、质量流能容量的可用性、周围环境中能量的可用性，热力学第二定律的普遍表达式、能量方程、熵方程及 火用 方程。</w:t>
      </w:r>
    </w:p>
    <w:p>
      <w:pPr>
        <w:pStyle w:val="5"/>
        <w:spacing w:before="180" w:beforeAutospacing="0" w:after="180" w:afterAutospacing="0"/>
        <w:rPr>
          <w:rFonts w:hint="eastAsia"/>
          <w:b/>
          <w:color w:val="000000"/>
        </w:rPr>
      </w:pPr>
      <w:r>
        <w:rPr>
          <w:rFonts w:hint="eastAsia"/>
          <w:b/>
          <w:color w:val="000000"/>
        </w:rPr>
        <w:t>　　六、考试题型</w:t>
      </w:r>
    </w:p>
    <w:p>
      <w:pPr>
        <w:pStyle w:val="5"/>
        <w:spacing w:before="180" w:beforeAutospacing="0" w:after="180" w:afterAutospacing="0"/>
        <w:rPr>
          <w:rFonts w:hint="eastAsia"/>
          <w:color w:val="000000"/>
        </w:rPr>
      </w:pPr>
      <w:r>
        <w:rPr>
          <w:rFonts w:hint="eastAsia"/>
          <w:color w:val="000000"/>
        </w:rPr>
        <w:t>　考试题型可为填空、判断、单（多）项选择、简答、分析及计算等。</w:t>
      </w:r>
    </w:p>
    <w:p>
      <w:pPr>
        <w:ind w:firstLine="480" w:firstLineChars="200"/>
        <w:rPr>
          <w:rFonts w:hint="eastAsia" w:ascii="宋体" w:hAnsi="宋体"/>
          <w:sz w:val="24"/>
        </w:rPr>
      </w:pPr>
    </w:p>
    <w:p>
      <w:pPr>
        <w:rPr>
          <w:rFonts w:hint="eastAsia" w:ascii="宋体" w:hAnsi="宋体"/>
          <w:b/>
          <w:bCs/>
          <w:sz w:val="24"/>
        </w:rPr>
      </w:pPr>
      <w:r>
        <w:rPr>
          <w:rFonts w:hint="eastAsia" w:ascii="宋体" w:hAnsi="宋体"/>
          <w:b/>
          <w:bCs/>
          <w:sz w:val="24"/>
        </w:rPr>
        <w:t>主要参考书目：</w:t>
      </w:r>
    </w:p>
    <w:p>
      <w:pPr>
        <w:ind w:firstLine="480"/>
        <w:rPr>
          <w:rFonts w:hint="eastAsia" w:ascii="宋体" w:hAnsi="宋体" w:cs="宋体"/>
          <w:color w:val="000000"/>
          <w:kern w:val="0"/>
          <w:sz w:val="24"/>
        </w:rPr>
      </w:pPr>
      <w:r>
        <w:rPr>
          <w:rFonts w:hint="eastAsia" w:ascii="宋体" w:hAnsi="宋体" w:cs="宋体"/>
          <w:color w:val="000000"/>
          <w:kern w:val="0"/>
          <w:sz w:val="24"/>
        </w:rPr>
        <w:t>1、陈贵堂、王永珍.《工程热力学》（第三版）.北京：清华大学出版社，20</w:t>
      </w:r>
      <w:r>
        <w:rPr>
          <w:rFonts w:ascii="宋体" w:hAnsi="宋体" w:cs="宋体"/>
          <w:color w:val="000000"/>
          <w:kern w:val="0"/>
          <w:sz w:val="24"/>
        </w:rPr>
        <w:t>19</w:t>
      </w:r>
      <w:r>
        <w:rPr>
          <w:rFonts w:hint="eastAsia" w:ascii="宋体" w:hAnsi="宋体" w:cs="宋体"/>
          <w:color w:val="000000"/>
          <w:kern w:val="0"/>
          <w:sz w:val="24"/>
        </w:rPr>
        <w:t>年.</w:t>
      </w:r>
    </w:p>
    <w:p>
      <w:pPr>
        <w:ind w:firstLine="480"/>
        <w:rPr>
          <w:rFonts w:hint="eastAsia" w:ascii="宋体" w:hAnsi="宋体" w:cs="宋体"/>
          <w:color w:val="000000"/>
          <w:kern w:val="0"/>
          <w:sz w:val="24"/>
        </w:rPr>
      </w:pPr>
      <w:r>
        <w:rPr>
          <w:rFonts w:hint="eastAsia" w:ascii="宋体" w:hAnsi="宋体" w:cs="宋体"/>
          <w:color w:val="000000"/>
          <w:kern w:val="0"/>
          <w:sz w:val="24"/>
        </w:rPr>
        <w:t>2、沈维道、童钧耕．《工程热力学》（第四版）．北京：高等教育出版社，2007年.</w:t>
      </w:r>
    </w:p>
    <w:p>
      <w:pPr>
        <w:ind w:firstLine="480"/>
        <w:rPr>
          <w:rFonts w:hint="eastAsia" w:ascii="宋体" w:hAnsi="宋体" w:cs="宋体"/>
          <w:color w:val="000000"/>
          <w:kern w:val="0"/>
          <w:sz w:val="24"/>
        </w:rPr>
      </w:pPr>
      <w:r>
        <w:rPr>
          <w:rFonts w:hint="eastAsia" w:ascii="宋体" w:hAnsi="宋体" w:cs="宋体"/>
          <w:color w:val="000000"/>
          <w:kern w:val="0"/>
          <w:sz w:val="24"/>
        </w:rPr>
        <w:t>3、华自强、张忠进、高青. 《工程热力学》（第四版）．北京：高等教育出版社，2009年.</w:t>
      </w:r>
    </w:p>
    <w:p>
      <w:pPr>
        <w:pStyle w:val="5"/>
        <w:spacing w:before="180" w:beforeAutospacing="0" w:after="180" w:afterAutospacing="0"/>
        <w:rPr>
          <w:rFonts w:hint="eastAsia"/>
          <w:color w:val="000000"/>
        </w:rPr>
      </w:pPr>
    </w:p>
    <w:p>
      <w:pPr>
        <w:rPr>
          <w:rFonts w:hint="eastAsia" w:ascii="宋体" w:hAnsi="宋体"/>
          <w:szCs w:val="21"/>
        </w:rPr>
      </w:pPr>
    </w:p>
    <w:p>
      <w:pPr>
        <w:ind w:firstLine="4725" w:firstLineChars="2250"/>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29F1"/>
    <w:rsid w:val="000172C9"/>
    <w:rsid w:val="000466B3"/>
    <w:rsid w:val="000A31D9"/>
    <w:rsid w:val="000D18A3"/>
    <w:rsid w:val="001169C1"/>
    <w:rsid w:val="001A34AC"/>
    <w:rsid w:val="00214C22"/>
    <w:rsid w:val="00217747"/>
    <w:rsid w:val="002307BB"/>
    <w:rsid w:val="00235422"/>
    <w:rsid w:val="00257772"/>
    <w:rsid w:val="00265FE2"/>
    <w:rsid w:val="00281D9A"/>
    <w:rsid w:val="002C00CE"/>
    <w:rsid w:val="00300B7D"/>
    <w:rsid w:val="00343942"/>
    <w:rsid w:val="003558E9"/>
    <w:rsid w:val="003D0AA7"/>
    <w:rsid w:val="00427BA3"/>
    <w:rsid w:val="00451E78"/>
    <w:rsid w:val="0046700A"/>
    <w:rsid w:val="004708CD"/>
    <w:rsid w:val="00477A95"/>
    <w:rsid w:val="00486E7A"/>
    <w:rsid w:val="00487790"/>
    <w:rsid w:val="004E7DB8"/>
    <w:rsid w:val="00520E4A"/>
    <w:rsid w:val="00535B3E"/>
    <w:rsid w:val="00545FD4"/>
    <w:rsid w:val="005613FD"/>
    <w:rsid w:val="005715E8"/>
    <w:rsid w:val="00583D6E"/>
    <w:rsid w:val="0058636F"/>
    <w:rsid w:val="005A18EA"/>
    <w:rsid w:val="00617658"/>
    <w:rsid w:val="00660807"/>
    <w:rsid w:val="00666AB2"/>
    <w:rsid w:val="006706D7"/>
    <w:rsid w:val="00705A73"/>
    <w:rsid w:val="007555E0"/>
    <w:rsid w:val="007B350C"/>
    <w:rsid w:val="007D2F8F"/>
    <w:rsid w:val="00807FB5"/>
    <w:rsid w:val="00820FAF"/>
    <w:rsid w:val="008527ED"/>
    <w:rsid w:val="00854CBD"/>
    <w:rsid w:val="008D076F"/>
    <w:rsid w:val="008D50E6"/>
    <w:rsid w:val="00907AAA"/>
    <w:rsid w:val="00996837"/>
    <w:rsid w:val="009B1C3C"/>
    <w:rsid w:val="009D3129"/>
    <w:rsid w:val="00A1726A"/>
    <w:rsid w:val="00A24626"/>
    <w:rsid w:val="00A736F7"/>
    <w:rsid w:val="00AB2C3C"/>
    <w:rsid w:val="00B23EE7"/>
    <w:rsid w:val="00B632C4"/>
    <w:rsid w:val="00B91522"/>
    <w:rsid w:val="00BB6BCA"/>
    <w:rsid w:val="00BE0773"/>
    <w:rsid w:val="00C62137"/>
    <w:rsid w:val="00CD3D66"/>
    <w:rsid w:val="00D02821"/>
    <w:rsid w:val="00D3286F"/>
    <w:rsid w:val="00D40B89"/>
    <w:rsid w:val="00DA20C3"/>
    <w:rsid w:val="00DE58A0"/>
    <w:rsid w:val="00DE7B43"/>
    <w:rsid w:val="00E04747"/>
    <w:rsid w:val="00E269B3"/>
    <w:rsid w:val="00E92419"/>
    <w:rsid w:val="00F10F69"/>
    <w:rsid w:val="00F279EE"/>
    <w:rsid w:val="00F31EBB"/>
    <w:rsid w:val="00F5552F"/>
    <w:rsid w:val="00F64B52"/>
    <w:rsid w:val="00FC25C5"/>
    <w:rsid w:val="26E06981"/>
    <w:rsid w:val="43D25A83"/>
    <w:rsid w:val="52C40C74"/>
    <w:rsid w:val="55C02200"/>
    <w:rsid w:val="59FF0C3B"/>
    <w:rsid w:val="68A60B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grame"/>
    <w:basedOn w:val="7"/>
    <w:uiPriority w:val="0"/>
  </w:style>
  <w:style w:type="character" w:customStyle="1" w:styleId="9">
    <w:name w:val="页眉 字符"/>
    <w:link w:val="4"/>
    <w:semiHidden/>
    <w:uiPriority w:val="99"/>
    <w:rPr>
      <w:kern w:val="2"/>
      <w:sz w:val="18"/>
      <w:szCs w:val="18"/>
    </w:rPr>
  </w:style>
  <w:style w:type="character" w:customStyle="1" w:styleId="10">
    <w:name w:val="页脚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gucas</Company>
  <Pages>2</Pages>
  <Words>142</Words>
  <Characters>810</Characters>
  <Lines>6</Lines>
  <Paragraphs>1</Paragraphs>
  <TotalTime>0</TotalTime>
  <ScaleCrop>false</ScaleCrop>
  <LinksUpToDate>false</LinksUpToDate>
  <CharactersWithSpaces>951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2016-07-04T02:33:00Z</dcterms:created>
  <dc:creator>phys</dc:creator>
  <cp:lastModifiedBy>Administrator</cp:lastModifiedBy>
  <dcterms:modified xsi:type="dcterms:W3CDTF">2021-09-22T05:10:16Z</dcterms:modified>
  <dc:title>中科院研究生院硕士研究生入学考试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