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40" w:lineRule="exact"/>
        <w:jc w:val="center"/>
        <w:rPr>
          <w:rFonts w:hint="eastAsia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cs="宋体"/>
          <w:b/>
          <w:bCs/>
          <w:kern w:val="0"/>
          <w:sz w:val="32"/>
          <w:szCs w:val="32"/>
        </w:rPr>
        <w:t>武汉工程大学</w:t>
      </w:r>
    </w:p>
    <w:p>
      <w:pPr>
        <w:autoSpaceDE w:val="0"/>
        <w:autoSpaceDN w:val="0"/>
        <w:adjustRightInd w:val="0"/>
        <w:spacing w:line="440" w:lineRule="exact"/>
        <w:jc w:val="center"/>
        <w:rPr>
          <w:rFonts w:cs="宋体"/>
          <w:b/>
          <w:bCs/>
          <w:kern w:val="0"/>
          <w:sz w:val="32"/>
          <w:szCs w:val="32"/>
        </w:rPr>
      </w:pPr>
      <w:r>
        <w:rPr>
          <w:rFonts w:hint="eastAsia" w:cs="宋体"/>
          <w:b/>
          <w:bCs/>
          <w:kern w:val="0"/>
          <w:sz w:val="32"/>
          <w:szCs w:val="32"/>
        </w:rPr>
        <w:t>《矿石可选性研究》考试大纲</w:t>
      </w:r>
    </w:p>
    <w:p>
      <w:pPr>
        <w:spacing w:line="400" w:lineRule="exact"/>
        <w:rPr>
          <w:rFonts w:hint="eastAsia"/>
          <w:b/>
        </w:rPr>
      </w:pPr>
      <w:r>
        <w:rPr>
          <w:rFonts w:hint="eastAsia"/>
          <w:b/>
        </w:rPr>
        <w:t>考试时间：2小时</w:t>
      </w:r>
    </w:p>
    <w:p>
      <w:pPr>
        <w:spacing w:line="400" w:lineRule="exact"/>
        <w:rPr>
          <w:rFonts w:hint="eastAsia"/>
          <w:b/>
        </w:rPr>
      </w:pPr>
      <w:r>
        <w:rPr>
          <w:rFonts w:hint="eastAsia"/>
          <w:b/>
        </w:rPr>
        <w:t>分数：100分</w:t>
      </w:r>
    </w:p>
    <w:p>
      <w:pPr>
        <w:rPr>
          <w:rFonts w:hint="eastAsia" w:ascii="黑体" w:hAnsi="黑体" w:eastAsia="黑体" w:cs="黑体"/>
          <w:b/>
          <w:bCs/>
        </w:rPr>
      </w:pPr>
      <w:r>
        <w:rPr>
          <w:rFonts w:hint="eastAsia"/>
          <w:b/>
        </w:rPr>
        <w:t>教材：</w:t>
      </w:r>
      <w:r>
        <w:rPr>
          <w:szCs w:val="21"/>
        </w:rPr>
        <w:t>《</w:t>
      </w:r>
      <w:r>
        <w:rPr>
          <w:rFonts w:hint="eastAsia" w:ascii="宋体" w:hAnsi="宋体"/>
        </w:rPr>
        <w:t>矿石可选性研究</w:t>
      </w:r>
      <w:r>
        <w:rPr>
          <w:szCs w:val="21"/>
        </w:rPr>
        <w:t>》</w:t>
      </w:r>
      <w:r>
        <w:rPr>
          <w:rFonts w:hint="eastAsia"/>
          <w:szCs w:val="21"/>
        </w:rPr>
        <w:t>，</w:t>
      </w:r>
      <w:r>
        <w:rPr>
          <w:rFonts w:hint="eastAsia" w:ascii="宋体" w:hAnsi="宋体"/>
        </w:rPr>
        <w:t>许时</w:t>
      </w:r>
      <w:r>
        <w:rPr>
          <w:rFonts w:hint="eastAsia"/>
          <w:szCs w:val="21"/>
        </w:rPr>
        <w:t>编著，冶金工业出版社，</w:t>
      </w:r>
      <w:r>
        <w:rPr>
          <w:rFonts w:hint="eastAsia" w:ascii="宋体" w:hAnsi="宋体"/>
          <w:szCs w:val="21"/>
        </w:rPr>
        <w:t>1989</w:t>
      </w:r>
      <w:r>
        <w:rPr>
          <w:rFonts w:hint="eastAsia"/>
          <w:szCs w:val="21"/>
        </w:rPr>
        <w:t>年；非自编；教育部规划教材</w:t>
      </w:r>
    </w:p>
    <w:p>
      <w:pPr>
        <w:rPr>
          <w:rFonts w:hint="eastAsia"/>
          <w:b/>
          <w:color w:val="auto"/>
        </w:rPr>
      </w:pPr>
      <w:r>
        <w:rPr>
          <w:rFonts w:hint="eastAsia"/>
          <w:b/>
          <w:color w:val="auto"/>
        </w:rPr>
        <w:t xml:space="preserve">参考书： </w:t>
      </w:r>
    </w:p>
    <w:p>
      <w:pPr>
        <w:ind w:firstLine="420" w:firstLineChars="200"/>
        <w:rPr>
          <w:rStyle w:val="7"/>
          <w:rFonts w:hint="eastAsia" w:ascii="宋体" w:hAnsi="宋体"/>
          <w:szCs w:val="21"/>
        </w:rPr>
      </w:pPr>
      <w:r>
        <w:rPr>
          <w:rStyle w:val="7"/>
          <w:rFonts w:hint="eastAsia" w:ascii="宋体" w:hAnsi="宋体"/>
          <w:szCs w:val="21"/>
        </w:rPr>
        <w:t>《矿物浮选原理》，卢寿慈编著，冶金工业出版社，</w:t>
      </w:r>
      <w:r>
        <w:rPr>
          <w:rFonts w:hint="eastAsia" w:ascii="宋体" w:hAnsi="宋体"/>
        </w:rPr>
        <w:t>1988年；非自编；非教育部规划教材</w:t>
      </w:r>
    </w:p>
    <w:p>
      <w:pPr>
        <w:ind w:firstLine="420" w:firstLineChars="200"/>
        <w:rPr>
          <w:rFonts w:hint="eastAsia" w:ascii="宋体" w:hAnsi="宋体"/>
        </w:rPr>
      </w:pPr>
      <w:r>
        <w:rPr>
          <w:rStyle w:val="7"/>
          <w:rFonts w:hint="eastAsia" w:ascii="宋体" w:hAnsi="宋体"/>
          <w:szCs w:val="21"/>
        </w:rPr>
        <w:t>《浮选》，胡为柏编著，冶金工业出版社，</w:t>
      </w:r>
      <w:r>
        <w:rPr>
          <w:rFonts w:hint="eastAsia" w:ascii="宋体" w:hAnsi="宋体"/>
        </w:rPr>
        <w:t>1980年；非自编；非教育部规划教材</w:t>
      </w:r>
    </w:p>
    <w:p>
      <w:pPr>
        <w:ind w:firstLine="420" w:firstLineChars="200"/>
        <w:rPr>
          <w:rStyle w:val="7"/>
          <w:rFonts w:hint="eastAsia" w:ascii="宋体" w:hAnsi="宋体"/>
          <w:szCs w:val="21"/>
        </w:rPr>
      </w:pPr>
      <w:r>
        <w:rPr>
          <w:rStyle w:val="7"/>
          <w:rFonts w:hint="eastAsia" w:ascii="宋体" w:hAnsi="宋体"/>
          <w:szCs w:val="21"/>
        </w:rPr>
        <w:t>《浮选药剂》，见百熙编著，冶金工业出版社，</w:t>
      </w:r>
      <w:r>
        <w:rPr>
          <w:rFonts w:hint="eastAsia" w:ascii="宋体" w:hAnsi="宋体"/>
        </w:rPr>
        <w:t>1981年；非自编；非教育部规划教材</w:t>
      </w:r>
    </w:p>
    <w:p>
      <w:pPr>
        <w:ind w:firstLine="420" w:firstLineChars="200"/>
        <w:rPr>
          <w:rFonts w:hint="eastAsia" w:ascii="宋体" w:hAnsi="宋体"/>
        </w:rPr>
      </w:pPr>
      <w:r>
        <w:rPr>
          <w:rStyle w:val="7"/>
          <w:rFonts w:hint="eastAsia" w:ascii="宋体" w:hAnsi="宋体"/>
          <w:szCs w:val="21"/>
        </w:rPr>
        <w:t>《浮选理论与实践》，丁立亲编著，煤炭工业出版社，</w:t>
      </w:r>
      <w:r>
        <w:rPr>
          <w:rFonts w:hint="eastAsia" w:ascii="宋体" w:hAnsi="宋体"/>
        </w:rPr>
        <w:t>1987年；非自编；非教育部规划教材</w:t>
      </w:r>
    </w:p>
    <w:p>
      <w:pPr>
        <w:ind w:firstLine="420" w:firstLineChars="200"/>
        <w:rPr>
          <w:rStyle w:val="7"/>
          <w:rFonts w:hint="eastAsia" w:ascii="宋体" w:hAnsi="宋体"/>
          <w:szCs w:val="21"/>
        </w:rPr>
      </w:pPr>
      <w:r>
        <w:rPr>
          <w:rStyle w:val="7"/>
          <w:rFonts w:hint="eastAsia" w:ascii="宋体" w:hAnsi="宋体"/>
          <w:szCs w:val="21"/>
        </w:rPr>
        <w:t>《浮选理论与工艺》，胡熙庚编著，中南大学出版社，</w:t>
      </w:r>
      <w:r>
        <w:rPr>
          <w:rFonts w:hint="eastAsia" w:ascii="宋体" w:hAnsi="宋体"/>
        </w:rPr>
        <w:t>1991年；非自编；非教育部规划教材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Ansi="宋体"/>
        </w:rPr>
        <w:t>《</w:t>
      </w:r>
      <w:r>
        <w:t>Mineral Processing Technology</w:t>
      </w:r>
      <w:r>
        <w:rPr>
          <w:rFonts w:hAnsi="宋体"/>
        </w:rPr>
        <w:t>》，</w:t>
      </w:r>
      <w:r>
        <w:t>B.A.WillS</w:t>
      </w:r>
      <w:r>
        <w:rPr>
          <w:rFonts w:hint="eastAsia" w:ascii="宋体" w:hAnsi="宋体"/>
        </w:rPr>
        <w:t>编著，</w:t>
      </w:r>
      <w:r>
        <w:rPr>
          <w:rStyle w:val="7"/>
          <w:rFonts w:hint="eastAsia" w:ascii="宋体" w:hAnsi="宋体"/>
          <w:szCs w:val="21"/>
        </w:rPr>
        <w:t>冶金工业出版社，</w:t>
      </w:r>
      <w:r>
        <w:rPr>
          <w:rFonts w:hint="eastAsia" w:ascii="宋体" w:hAnsi="宋体"/>
        </w:rPr>
        <w:t>2011年；非自编；非教育部规划教材</w:t>
      </w:r>
    </w:p>
    <w:p>
      <w:pPr>
        <w:spacing w:line="400" w:lineRule="exact"/>
        <w:rPr>
          <w:rFonts w:hint="eastAsia" w:cs="宋体"/>
          <w:b/>
          <w:bCs/>
          <w:kern w:val="0"/>
          <w:sz w:val="24"/>
          <w:szCs w:val="18"/>
        </w:rPr>
      </w:pPr>
      <w:r>
        <w:rPr>
          <w:rFonts w:hint="eastAsia" w:cs="宋体"/>
          <w:b/>
          <w:bCs/>
          <w:kern w:val="0"/>
          <w:sz w:val="24"/>
          <w:szCs w:val="18"/>
        </w:rPr>
        <w:t>考试内容：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jc w:val="left"/>
        <w:rPr>
          <w:rFonts w:hint="eastAsia"/>
        </w:rPr>
      </w:pPr>
      <w:r>
        <w:rPr>
          <w:rFonts w:hint="eastAsia"/>
        </w:rPr>
        <w:t>绪论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jc w:val="left"/>
        <w:rPr>
          <w:rFonts w:hint="eastAsia" w:ascii="宋体" w:cs="宋体"/>
          <w:kern w:val="0"/>
          <w:sz w:val="24"/>
          <w:szCs w:val="18"/>
        </w:rPr>
      </w:pPr>
      <w:r>
        <w:rPr>
          <w:rFonts w:hint="eastAsia" w:cs="宋体"/>
          <w:kern w:val="0"/>
        </w:rPr>
        <w:t>试样的采取和制备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jc w:val="left"/>
        <w:rPr>
          <w:rFonts w:hint="eastAsia" w:ascii="宋体" w:cs="宋体"/>
          <w:kern w:val="0"/>
          <w:sz w:val="24"/>
          <w:szCs w:val="18"/>
        </w:rPr>
      </w:pPr>
      <w:r>
        <w:rPr>
          <w:rFonts w:hint="eastAsia" w:cs="宋体"/>
          <w:kern w:val="0"/>
        </w:rPr>
        <w:t>根据矿石性质拟定试验方案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jc w:val="left"/>
        <w:rPr>
          <w:rFonts w:hint="eastAsia" w:ascii="宋体" w:cs="宋体"/>
          <w:kern w:val="0"/>
          <w:sz w:val="24"/>
          <w:szCs w:val="18"/>
        </w:rPr>
      </w:pPr>
      <w:r>
        <w:rPr>
          <w:rFonts w:hint="eastAsia" w:cs="宋体"/>
          <w:kern w:val="0"/>
        </w:rPr>
        <w:t>浮选试验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jc w:val="left"/>
        <w:rPr>
          <w:rFonts w:hint="eastAsia" w:ascii="宋体" w:cs="宋体"/>
          <w:kern w:val="0"/>
          <w:sz w:val="24"/>
          <w:szCs w:val="18"/>
        </w:rPr>
      </w:pPr>
      <w:r>
        <w:rPr>
          <w:rFonts w:hint="eastAsia" w:cs="宋体"/>
          <w:kern w:val="0"/>
        </w:rPr>
        <w:t>试验方法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jc w:val="left"/>
        <w:rPr>
          <w:rFonts w:hint="eastAsia" w:ascii="宋体" w:cs="宋体"/>
          <w:kern w:val="0"/>
          <w:sz w:val="24"/>
          <w:szCs w:val="18"/>
        </w:rPr>
      </w:pPr>
      <w:r>
        <w:rPr>
          <w:rFonts w:hint="eastAsia" w:cs="宋体"/>
          <w:kern w:val="0"/>
        </w:rPr>
        <w:t>试验结果的处理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宋体"/>
          <w:kern w:val="0"/>
          <w:sz w:val="24"/>
          <w:szCs w:val="18"/>
        </w:rPr>
      </w:pPr>
      <w:r>
        <w:rPr>
          <w:rFonts w:hint="eastAsia" w:ascii="宋体" w:cs="宋体"/>
          <w:kern w:val="0"/>
          <w:sz w:val="24"/>
          <w:szCs w:val="18"/>
          <w:lang w:eastAsia="zh-TW"/>
        </w:rPr>
        <w:t>基本要求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宋体"/>
          <w:kern w:val="0"/>
          <w:sz w:val="24"/>
          <w:szCs w:val="18"/>
        </w:rPr>
      </w:pPr>
      <w:r>
        <w:rPr>
          <w:rFonts w:ascii="宋体" w:cs="宋体"/>
          <w:kern w:val="0"/>
          <w:sz w:val="24"/>
          <w:szCs w:val="28"/>
        </w:rPr>
        <w:t xml:space="preserve">1. </w:t>
      </w:r>
      <w:r>
        <w:rPr>
          <w:rFonts w:hint="eastAsia" w:ascii="宋体" w:cs="宋体"/>
          <w:kern w:val="0"/>
          <w:sz w:val="24"/>
          <w:szCs w:val="28"/>
        </w:rPr>
        <w:t>掌握</w:t>
      </w:r>
      <w:r>
        <w:rPr>
          <w:rFonts w:hint="eastAsia" w:ascii="宋体" w:cs="宋体"/>
          <w:kern w:val="0"/>
          <w:sz w:val="24"/>
          <w:szCs w:val="18"/>
        </w:rPr>
        <w:t>试样制备方法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宋体"/>
          <w:kern w:val="0"/>
          <w:sz w:val="24"/>
          <w:szCs w:val="18"/>
        </w:rPr>
      </w:pPr>
      <w:r>
        <w:rPr>
          <w:rFonts w:ascii="宋体" w:cs="宋体"/>
          <w:kern w:val="0"/>
          <w:sz w:val="24"/>
        </w:rPr>
        <w:t xml:space="preserve">2. </w:t>
      </w:r>
      <w:r>
        <w:rPr>
          <w:rFonts w:hint="eastAsia" w:ascii="宋体" w:cs="宋体"/>
          <w:kern w:val="0"/>
          <w:sz w:val="24"/>
          <w:szCs w:val="18"/>
          <w:lang w:eastAsia="zh-TW"/>
        </w:rPr>
        <w:t>掌握</w:t>
      </w:r>
      <w:r>
        <w:rPr>
          <w:rFonts w:hint="eastAsia" w:ascii="宋体" w:cs="宋体"/>
          <w:kern w:val="0"/>
          <w:sz w:val="24"/>
          <w:szCs w:val="18"/>
        </w:rPr>
        <w:t>实验方案制定方法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宋体"/>
          <w:kern w:val="0"/>
          <w:sz w:val="24"/>
          <w:szCs w:val="18"/>
        </w:rPr>
      </w:pPr>
      <w:r>
        <w:rPr>
          <w:rFonts w:ascii="宋体" w:cs="宋体"/>
          <w:kern w:val="0"/>
          <w:sz w:val="24"/>
        </w:rPr>
        <w:t xml:space="preserve">3. </w:t>
      </w:r>
      <w:r>
        <w:rPr>
          <w:rFonts w:hint="eastAsia" w:ascii="宋体" w:cs="宋体"/>
          <w:kern w:val="0"/>
          <w:sz w:val="24"/>
          <w:szCs w:val="18"/>
          <w:lang w:eastAsia="zh-TW"/>
        </w:rPr>
        <w:t>掌握</w:t>
      </w:r>
      <w:r>
        <w:rPr>
          <w:rFonts w:hint="eastAsia" w:ascii="宋体" w:cs="宋体"/>
          <w:kern w:val="0"/>
          <w:sz w:val="24"/>
          <w:szCs w:val="18"/>
        </w:rPr>
        <w:t>浮选试验过程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宋体"/>
          <w:kern w:val="0"/>
          <w:sz w:val="24"/>
          <w:szCs w:val="18"/>
        </w:rPr>
      </w:pPr>
      <w:r>
        <w:rPr>
          <w:rFonts w:ascii="宋体" w:cs="宋体"/>
          <w:kern w:val="0"/>
          <w:sz w:val="24"/>
          <w:szCs w:val="26"/>
        </w:rPr>
        <w:t xml:space="preserve">4. </w:t>
      </w:r>
      <w:r>
        <w:rPr>
          <w:rFonts w:hint="eastAsia" w:ascii="宋体" w:cs="宋体"/>
          <w:kern w:val="0"/>
          <w:sz w:val="24"/>
          <w:szCs w:val="18"/>
          <w:lang w:eastAsia="zh-TW"/>
        </w:rPr>
        <w:t>掌握</w:t>
      </w:r>
      <w:r>
        <w:rPr>
          <w:rFonts w:hint="eastAsia" w:ascii="宋体" w:cs="宋体"/>
          <w:kern w:val="0"/>
          <w:sz w:val="24"/>
          <w:szCs w:val="18"/>
        </w:rPr>
        <w:t>结果处理方法</w:t>
      </w:r>
    </w:p>
    <w:p>
      <w:pPr>
        <w:rPr>
          <w:rFonts w:cs="宋体"/>
          <w:kern w:val="0"/>
          <w:sz w:val="24"/>
          <w:szCs w:val="18"/>
          <w:lang w:eastAsia="zh-TW"/>
        </w:rPr>
      </w:pPr>
    </w:p>
    <w:sectPr>
      <w:pgSz w:w="12240" w:h="15840"/>
      <w:pgMar w:top="720" w:right="1800" w:bottom="1440" w:left="16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2916"/>
    <w:multiLevelType w:val="multilevel"/>
    <w:tmpl w:val="2F77291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宋体" w:cs="宋体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16"/>
    <w:rsid w:val="00082F56"/>
    <w:rsid w:val="00196CEB"/>
    <w:rsid w:val="001F6381"/>
    <w:rsid w:val="0029774B"/>
    <w:rsid w:val="0043483A"/>
    <w:rsid w:val="006776C7"/>
    <w:rsid w:val="00920929"/>
    <w:rsid w:val="00A76816"/>
    <w:rsid w:val="00AD299E"/>
    <w:rsid w:val="00DE0E49"/>
    <w:rsid w:val="00E81ABA"/>
    <w:rsid w:val="00F86D5C"/>
    <w:rsid w:val="56D71AAF"/>
    <w:rsid w:val="5A7866C6"/>
    <w:rsid w:val="63F11797"/>
    <w:rsid w:val="66F346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black"/>
    <w:basedOn w:val="6"/>
    <w:uiPriority w:val="0"/>
  </w:style>
  <w:style w:type="character" w:customStyle="1" w:styleId="8">
    <w:name w:val="9red1"/>
    <w:basedOn w:val="6"/>
    <w:uiPriority w:val="0"/>
    <w:rPr>
      <w:rFonts w:hint="eastAsia" w:ascii="宋体" w:hAnsi="宋体" w:eastAsia="宋体"/>
      <w:color w:val="FF0000"/>
      <w:sz w:val="18"/>
      <w:szCs w:val="18"/>
      <w:u w:val="none"/>
    </w:rPr>
  </w:style>
  <w:style w:type="character" w:customStyle="1" w:styleId="9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85</Words>
  <Characters>486</Characters>
  <Lines>4</Lines>
  <Paragraphs>1</Paragraphs>
  <TotalTime>0</TotalTime>
  <ScaleCrop>false</ScaleCrop>
  <LinksUpToDate>false</LinksUpToDate>
  <CharactersWithSpaces>570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2007-07-08T07:53:00Z</dcterms:created>
  <dc:creator>雨林木风</dc:creator>
  <cp:lastModifiedBy>Administrator</cp:lastModifiedBy>
  <dcterms:modified xsi:type="dcterms:W3CDTF">2021-09-22T05:18:51Z</dcterms:modified>
  <dc:title>武汉工程大学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