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800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自然辩证法</w:t>
      </w:r>
    </w:p>
    <w:p>
      <w:pPr>
        <w:spacing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自然辩证法是哲学专业硕士生入学考试的业务课。考试对象为参加哲学专业2022年全国硕士研究生入学考试的准考考生。</w:t>
      </w:r>
    </w:p>
    <w:p>
      <w:pPr>
        <w:spacing w:line="56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（一）考试形式：闭卷，笔试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（二）考试时间：180分钟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1、 自然辩证法的研究对象、性质与内容、历史发展与意义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2、自然观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3、科学观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4、技术观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5、工程观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6、科学方法论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7、技术方法论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8、工程方法论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9、科技创造方法论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10、科学、技术、工程与社会的互动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11、科学、技术、工程的社会建制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12、科学、技术、工程的伦理规范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13、技术创新与高技术产业化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14、中国马克思主义科技观与创新型国家建设</w:t>
      </w:r>
    </w:p>
    <w:p>
      <w:pPr>
        <w:spacing w:line="360" w:lineRule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本科目无需使用计算器。</w:t>
      </w:r>
    </w:p>
    <w:p>
      <w:pPr>
        <w:spacing w:line="360" w:lineRule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附件1：试题导语参考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名词解释（共30分，6小题，每题5分）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简答题（共60分，4小题，每题15分）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论述题（共60分，2小题，每题30分）</w:t>
      </w:r>
    </w:p>
    <w:p>
      <w:pPr>
        <w:spacing w:line="360" w:lineRule="auto"/>
        <w:ind w:left="560"/>
        <w:rPr>
          <w:rFonts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注：试题导语信息最终以试题命制为准</w:t>
      </w:r>
    </w:p>
    <w:p>
      <w:pPr>
        <w:spacing w:line="360" w:lineRule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附件2：参考书目信息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（任选一本即可）：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《自然辩证法概论》，陈凡，人民教育出版社，2010年。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《自然辩证法概论》，陈凡，辽宁大学出版社，2014年。</w:t>
      </w:r>
    </w:p>
    <w:p>
      <w:pPr>
        <w:spacing w:line="360" w:lineRule="auto"/>
        <w:rPr>
          <w:rFonts w:hint="eastAsia" w:ascii="黑体" w:hAnsi="黑体" w:eastAsia="黑体" w:cs="黑体"/>
          <w:bCs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98425</wp:posOffset>
            </wp:positionV>
            <wp:extent cx="3246120" cy="3731260"/>
            <wp:effectExtent l="0" t="0" r="11430" b="2540"/>
            <wp:wrapNone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3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83185</wp:posOffset>
            </wp:positionV>
            <wp:extent cx="3239770" cy="3834130"/>
            <wp:effectExtent l="0" t="0" r="17780" b="1397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sz w:val="32"/>
          <w:szCs w:val="32"/>
        </w:rPr>
      </w:pPr>
    </w:p>
    <w:sectPr>
      <w:pgSz w:w="11906" w:h="16838"/>
      <w:pgMar w:top="1701" w:right="1800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66"/>
    <w:rsid w:val="0000458E"/>
    <w:rsid w:val="0001297B"/>
    <w:rsid w:val="000134D3"/>
    <w:rsid w:val="00026C23"/>
    <w:rsid w:val="000A0478"/>
    <w:rsid w:val="0010611F"/>
    <w:rsid w:val="0014099B"/>
    <w:rsid w:val="00173AC7"/>
    <w:rsid w:val="001A6CB8"/>
    <w:rsid w:val="002046A1"/>
    <w:rsid w:val="00215161"/>
    <w:rsid w:val="00224315"/>
    <w:rsid w:val="002730B4"/>
    <w:rsid w:val="0027646C"/>
    <w:rsid w:val="002977CB"/>
    <w:rsid w:val="002C6DEA"/>
    <w:rsid w:val="002E4669"/>
    <w:rsid w:val="00322820"/>
    <w:rsid w:val="003337D8"/>
    <w:rsid w:val="00334C6E"/>
    <w:rsid w:val="00384723"/>
    <w:rsid w:val="00396C6A"/>
    <w:rsid w:val="003C2A6A"/>
    <w:rsid w:val="003D0C54"/>
    <w:rsid w:val="0048750E"/>
    <w:rsid w:val="004B4FC5"/>
    <w:rsid w:val="00586634"/>
    <w:rsid w:val="00591C42"/>
    <w:rsid w:val="005F3AB6"/>
    <w:rsid w:val="005F4794"/>
    <w:rsid w:val="00662F74"/>
    <w:rsid w:val="006C48AC"/>
    <w:rsid w:val="006C4D5F"/>
    <w:rsid w:val="006F4142"/>
    <w:rsid w:val="00700AEF"/>
    <w:rsid w:val="007729FA"/>
    <w:rsid w:val="007D4191"/>
    <w:rsid w:val="007D6018"/>
    <w:rsid w:val="007F6C4A"/>
    <w:rsid w:val="00822D6A"/>
    <w:rsid w:val="008310E3"/>
    <w:rsid w:val="008402B9"/>
    <w:rsid w:val="009212AC"/>
    <w:rsid w:val="00922793"/>
    <w:rsid w:val="009702BD"/>
    <w:rsid w:val="009D0791"/>
    <w:rsid w:val="00A23EFF"/>
    <w:rsid w:val="00A31CE4"/>
    <w:rsid w:val="00A57BAA"/>
    <w:rsid w:val="00B045B9"/>
    <w:rsid w:val="00B22026"/>
    <w:rsid w:val="00B42B00"/>
    <w:rsid w:val="00BC4B2A"/>
    <w:rsid w:val="00BF1E66"/>
    <w:rsid w:val="00C37A51"/>
    <w:rsid w:val="00C868A2"/>
    <w:rsid w:val="00CF1829"/>
    <w:rsid w:val="00D052EB"/>
    <w:rsid w:val="00D256D9"/>
    <w:rsid w:val="00D31F1F"/>
    <w:rsid w:val="00D620EF"/>
    <w:rsid w:val="00D80065"/>
    <w:rsid w:val="00DD26FC"/>
    <w:rsid w:val="00DF16B9"/>
    <w:rsid w:val="00DF23DD"/>
    <w:rsid w:val="00DF30D6"/>
    <w:rsid w:val="00E10275"/>
    <w:rsid w:val="00E440C5"/>
    <w:rsid w:val="00E9431F"/>
    <w:rsid w:val="00EC2EB1"/>
    <w:rsid w:val="00EF6EAA"/>
    <w:rsid w:val="00F04924"/>
    <w:rsid w:val="00F054E9"/>
    <w:rsid w:val="00F56B3B"/>
    <w:rsid w:val="0218240E"/>
    <w:rsid w:val="084D1518"/>
    <w:rsid w:val="0A482EF2"/>
    <w:rsid w:val="0BE2001C"/>
    <w:rsid w:val="119F0924"/>
    <w:rsid w:val="14210065"/>
    <w:rsid w:val="14B17A7A"/>
    <w:rsid w:val="1F8446C5"/>
    <w:rsid w:val="2CA93DD5"/>
    <w:rsid w:val="2F5B7DA6"/>
    <w:rsid w:val="3A6E04ED"/>
    <w:rsid w:val="42F72705"/>
    <w:rsid w:val="5CB13611"/>
    <w:rsid w:val="5D407E03"/>
    <w:rsid w:val="5DD509D8"/>
    <w:rsid w:val="6251681C"/>
    <w:rsid w:val="6576054F"/>
    <w:rsid w:val="660100DA"/>
    <w:rsid w:val="7A713D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2019-07-30T02:12:00Z</dcterms:created>
  <dc:creator>yufen</dc:creator>
  <cp:lastModifiedBy>Administrator</cp:lastModifiedBy>
  <cp:lastPrinted>2020-07-01T03:29:00Z</cp:lastPrinted>
  <dcterms:modified xsi:type="dcterms:W3CDTF">2021-09-22T12:29:25Z</dcterms:modified>
  <dc:title>2009年硕士研究生统一入学考试大纲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F5EAE1547EE94040978206581B960D1B</vt:lpwstr>
  </property>
</Properties>
</file>