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hAnsi="宋体" w:eastAsia="仿宋_GB2312" w:cs="宋体"/>
          <w:b/>
          <w:kern w:val="0"/>
          <w:sz w:val="28"/>
          <w:szCs w:val="20"/>
        </w:rPr>
        <w:t>教育综合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>考试科目代码：[333]</w:t>
      </w: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一、考试要求</w:t>
      </w:r>
    </w:p>
    <w:p>
      <w:pPr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要求考生比较全面地掌握教育学原理、中国教育史、外国教育史、教育心理学等四门课程的基本概念、一般原理、基本知识、主要问题，并能运用所掌握的原理与知识对现实教育问题进行必要的分析。</w:t>
      </w: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二、考试内容</w:t>
      </w:r>
    </w:p>
    <w:p>
      <w:pPr>
        <w:spacing w:line="440" w:lineRule="exact"/>
        <w:rPr>
          <w:rFonts w:hint="eastAsia" w:ascii="黑体" w:eastAsia="黑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第一部分  教育学原理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一、教育的概念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教育的质的规定性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教育的基本要素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教育的历史发展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二、教育与人的发展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人的发展概述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影响人的发展的基本因素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教育对人的发展的主导作用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三、教育与社会发展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教育的社会制约性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教育的社会功能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教育与我国社会主义建设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四、教育目的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教育目的概述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教育目的的理论基础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我国的教育目的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五、教育制度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教育制度概述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现代学校教育制度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我国现行学校教育制度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</w:t>
      </w:r>
      <w:r>
        <w:rPr>
          <w:rFonts w:ascii="宋体" w:hAnsi="宋体"/>
          <w:b/>
          <w:sz w:val="24"/>
        </w:rPr>
        <w:t>课程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</w:rPr>
        <w:t>概述</w:t>
      </w:r>
    </w:p>
    <w:p>
      <w:pPr>
        <w:spacing w:line="4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课程设计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课程改革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七、教学（上）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教学概述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教学过程理论的发展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教学原则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八、教学（中）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教学原则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教学方法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九、教学（下）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教学组织形式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教学评价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十、德育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德育概述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品德发展规律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德育过程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德育原则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德育途径与方法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十一、美育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美育的概念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美育的价值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美育的任务及内容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美育实施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十二、体育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学校体育概述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学校体育的意义、任务及内容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体育过程的基本要素和规律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学校体育促进学生发展的基本策略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十三、综合实践活动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综合实践概述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综合实践活动的设计与实施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十四、班主任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班主任工作概述</w:t>
      </w:r>
    </w:p>
    <w:p>
      <w:pPr>
        <w:spacing w:line="4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班集体的培养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班主任工作的内容和方法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十五、教师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教师劳动的特点、价值与角色扮演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教师的素养及其培养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教师的培养与提高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十六、学校管理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学校管理概述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学校管理的目标与过程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学校管理的内容和要求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学校管理的发展趋势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  中国教育史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一、夏、商、西周、春秋时期的教育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西周的教育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春期时期的教育变革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孔丘的教育思想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二、战国时期的教育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齐国的稷下学宫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孟轲的教育思想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荀况的教育思想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战国后期的教育论著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三、秦汉时期的教育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汉朝的文化教育政策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董仲舒的教育思想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四、隋唐时期的教育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韩愈的教育思想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五、宋辽金元时期的教育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宋元时期的书院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宋元时期的蒙学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朱熹的教育思想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六、中国教育的近代转折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教会学校的兴办和西方教育观念的引入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洋务教育及中国教育近代化的启动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七、维新运动到清末新政时期的教育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维新运动的渐次推进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清末新政下的教育改革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资产阶级革命派的教育思想和实践  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八、民国成立初期的教育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民国教育方针与政策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壬子癸丑学制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蔡元培的教育思想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九、新文化运动时期和20世纪20年代的教育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“五四”新文化运动对封建教育的批判与变革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1922年新学制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十、国民政府时期的教育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国民政府时期的教育政策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晏阳初的教育思想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黄炎培的教育思想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陈鹤琴的教育思想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陶行知的教育思想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第三部分  外国教育史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一、城邦教育制度的兴衰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荷马时代的教育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古风时代的教育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古典时代的教育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希腊化时期的教育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二、共和教育制度的蜕变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罗马共和时期的文明与教育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罗马帝国时期的文明与教育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三、宗教教育的兴盛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宗教教育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世俗教育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四、人文主义教育的兴起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文艺复兴时期的“全人”理论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人文主义教育的发展历程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文艺复兴时期大学的变革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五、国民教育的滥觞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宗教改革与国民教育的兴起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国民教育体制在新教国家的建立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宗教改革时期的中等与高等教育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六、启蒙时代教育的演进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启蒙运动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“新教育”的构想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教育世俗化与国家教育体制的缘起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中等教育的革新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高等教育的演变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七、工业时代教育的发展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教育思想的多元化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国家教育管理体制的建立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城市化与教育变迁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教育心理学化运动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现代大学制度的确立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八、现代教育的缘起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新教育运动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进步主义教育运动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综合中学运动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苏联社会主义教育制度的确立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九、冷战时期教育的演变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冷战背景下教育面临的挑战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“人造卫星事件”与西方世界的教育改革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苏联、东欧国家的教育变革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十、当代西方教育思想的勃起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现代人文主义教育思想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人力资本理论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终身教育思潮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第四部分  教育心理学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一、学生心理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学生的认知发展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学生的情感和个性发展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学生的个体差异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二、学习心理导论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学习及其分类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学习理论发展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三、行为主义学习理论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操作性条件作用理论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社会学习理论及行为主义新进展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四、认知学习理论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认知结构学习理论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认知同化学习理论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学习的信息加工论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五、建构主义与人本主义学习理论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建构主义思想渊源与基本观点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人本主义学习理论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六、学习动机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学习动机概述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学习动机理论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七、知识的学习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知识学习与迁移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八、问题解决的学习与创造性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问题与问题解决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问题解决的过程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九、品德的形成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品德心理概述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品德发展的理论</w:t>
      </w:r>
    </w:p>
    <w:p>
      <w:pPr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三、试卷结构</w:t>
      </w:r>
    </w:p>
    <w:p>
      <w:pPr>
        <w:spacing w:line="400" w:lineRule="atLeas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spacing w:line="400" w:lineRule="atLeas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spacing w:line="400" w:lineRule="atLeas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3．试卷题型结构：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firstLine="840" w:firstLineChars="35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名词解释</w:t>
      </w:r>
      <w:r>
        <w:rPr>
          <w:rFonts w:ascii="宋体" w:hAnsi="宋体" w:cs="Arial"/>
          <w:kern w:val="0"/>
          <w:sz w:val="24"/>
        </w:rPr>
        <w:t>题：</w:t>
      </w:r>
      <w:r>
        <w:rPr>
          <w:rFonts w:hint="eastAsia" w:ascii="宋体" w:hAnsi="宋体" w:cs="Arial"/>
          <w:kern w:val="0"/>
          <w:sz w:val="24"/>
        </w:rPr>
        <w:t>6</w:t>
      </w:r>
      <w:r>
        <w:rPr>
          <w:rFonts w:ascii="宋体" w:hAnsi="宋体" w:cs="Arial"/>
          <w:kern w:val="0"/>
          <w:sz w:val="24"/>
        </w:rPr>
        <w:t>个，</w:t>
      </w:r>
      <w:r>
        <w:rPr>
          <w:rFonts w:hint="eastAsia" w:ascii="宋体" w:hAnsi="宋体" w:cs="Arial"/>
          <w:kern w:val="0"/>
          <w:sz w:val="24"/>
        </w:rPr>
        <w:t xml:space="preserve"> </w:t>
      </w:r>
      <w:r>
        <w:rPr>
          <w:rFonts w:ascii="宋体" w:hAnsi="宋体" w:cs="Arial"/>
          <w:kern w:val="0"/>
          <w:sz w:val="24"/>
        </w:rPr>
        <w:t>共</w:t>
      </w:r>
      <w:r>
        <w:rPr>
          <w:rFonts w:hint="eastAsia" w:ascii="宋体" w:hAnsi="宋体" w:cs="Arial"/>
          <w:kern w:val="0"/>
          <w:sz w:val="24"/>
        </w:rPr>
        <w:t>30</w:t>
      </w:r>
      <w:r>
        <w:rPr>
          <w:rFonts w:ascii="宋体" w:hAnsi="宋体" w:cs="Arial"/>
          <w:kern w:val="0"/>
          <w:sz w:val="24"/>
        </w:rPr>
        <w:t>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firstLine="840" w:firstLineChars="35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简答题：</w:t>
      </w:r>
      <w:r>
        <w:rPr>
          <w:rFonts w:hint="eastAsia" w:ascii="宋体" w:hAnsi="宋体" w:cs="Arial"/>
          <w:kern w:val="0"/>
          <w:sz w:val="24"/>
        </w:rPr>
        <w:t xml:space="preserve">    4</w:t>
      </w:r>
      <w:r>
        <w:rPr>
          <w:rFonts w:ascii="宋体" w:hAnsi="宋体" w:cs="Arial"/>
          <w:kern w:val="0"/>
          <w:sz w:val="24"/>
        </w:rPr>
        <w:t>个，</w:t>
      </w:r>
      <w:r>
        <w:rPr>
          <w:rFonts w:hint="eastAsia" w:ascii="宋体" w:hAnsi="宋体" w:cs="Arial"/>
          <w:kern w:val="0"/>
          <w:sz w:val="24"/>
        </w:rPr>
        <w:t xml:space="preserve"> </w:t>
      </w:r>
      <w:r>
        <w:rPr>
          <w:rFonts w:ascii="宋体" w:hAnsi="宋体" w:cs="Arial"/>
          <w:kern w:val="0"/>
          <w:sz w:val="24"/>
        </w:rPr>
        <w:t>共</w:t>
      </w:r>
      <w:r>
        <w:rPr>
          <w:rFonts w:hint="eastAsia" w:ascii="宋体" w:hAnsi="宋体" w:cs="Arial"/>
          <w:kern w:val="0"/>
          <w:sz w:val="24"/>
        </w:rPr>
        <w:t>40</w:t>
      </w:r>
      <w:r>
        <w:rPr>
          <w:rFonts w:ascii="宋体" w:hAnsi="宋体" w:cs="Arial"/>
          <w:kern w:val="0"/>
          <w:sz w:val="24"/>
        </w:rPr>
        <w:t>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firstLine="840" w:firstLineChars="350"/>
        <w:jc w:val="lef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论述</w:t>
      </w:r>
      <w:r>
        <w:rPr>
          <w:rFonts w:ascii="宋体" w:hAnsi="宋体" w:cs="Arial"/>
          <w:kern w:val="0"/>
          <w:sz w:val="24"/>
        </w:rPr>
        <w:t>题：</w:t>
      </w:r>
      <w:r>
        <w:rPr>
          <w:rFonts w:hint="eastAsia" w:ascii="宋体" w:hAnsi="宋体" w:cs="Arial"/>
          <w:kern w:val="0"/>
          <w:sz w:val="24"/>
        </w:rPr>
        <w:t xml:space="preserve">    4</w:t>
      </w:r>
      <w:r>
        <w:rPr>
          <w:rFonts w:ascii="宋体" w:hAnsi="宋体" w:cs="Arial"/>
          <w:kern w:val="0"/>
          <w:sz w:val="24"/>
        </w:rPr>
        <w:t>个，</w:t>
      </w:r>
      <w:r>
        <w:rPr>
          <w:rFonts w:hint="eastAsia" w:ascii="宋体" w:hAnsi="宋体" w:cs="Arial"/>
          <w:kern w:val="0"/>
          <w:sz w:val="24"/>
        </w:rPr>
        <w:t xml:space="preserve"> </w:t>
      </w:r>
      <w:r>
        <w:rPr>
          <w:rFonts w:ascii="宋体" w:hAnsi="宋体" w:cs="Arial"/>
          <w:kern w:val="0"/>
          <w:sz w:val="24"/>
        </w:rPr>
        <w:t>共</w:t>
      </w:r>
      <w:r>
        <w:rPr>
          <w:rFonts w:hint="eastAsia" w:ascii="宋体" w:hAnsi="宋体" w:cs="Arial"/>
          <w:kern w:val="0"/>
          <w:sz w:val="24"/>
        </w:rPr>
        <w:t>80</w:t>
      </w:r>
      <w:r>
        <w:rPr>
          <w:rFonts w:ascii="宋体" w:hAnsi="宋体" w:cs="Arial"/>
          <w:kern w:val="0"/>
          <w:sz w:val="24"/>
        </w:rPr>
        <w:t>分</w:t>
      </w:r>
    </w:p>
    <w:p>
      <w:pPr>
        <w:adjustRightInd w:val="0"/>
        <w:snapToGrid w:val="0"/>
        <w:spacing w:line="40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试卷内容结构</w:t>
      </w:r>
    </w:p>
    <w:p>
      <w:pPr>
        <w:adjustRightInd w:val="0"/>
        <w:snapToGrid w:val="0"/>
        <w:spacing w:line="400" w:lineRule="atLeas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各部分内容所占分值为：</w:t>
      </w:r>
    </w:p>
    <w:p>
      <w:pPr>
        <w:adjustRightInd w:val="0"/>
        <w:snapToGrid w:val="0"/>
        <w:spacing w:line="40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教育学原理    约60分</w:t>
      </w:r>
    </w:p>
    <w:p>
      <w:pPr>
        <w:adjustRightInd w:val="0"/>
        <w:snapToGrid w:val="0"/>
        <w:spacing w:line="40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中国教育史    约30分</w:t>
      </w:r>
    </w:p>
    <w:p>
      <w:pPr>
        <w:adjustRightInd w:val="0"/>
        <w:snapToGrid w:val="0"/>
        <w:spacing w:line="40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外国教育史    约30分</w:t>
      </w:r>
    </w:p>
    <w:p>
      <w:pPr>
        <w:adjustRightInd w:val="0"/>
        <w:snapToGrid w:val="0"/>
        <w:spacing w:line="400" w:lineRule="atLeas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教育心理学    约30分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840" w:firstLineChars="350"/>
        <w:jc w:val="left"/>
        <w:rPr>
          <w:rFonts w:hint="eastAsia" w:ascii="Arial" w:hAnsi="Arial" w:cs="Arial"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840" w:firstLineChars="350"/>
        <w:jc w:val="left"/>
        <w:rPr>
          <w:rFonts w:hint="eastAsia" w:ascii="Arial" w:hAnsi="Arial" w:cs="Arial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sz w:val="24"/>
        </w:rPr>
        <w:t>四、参考书目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1.王道俊，郭文安主编：教育学，人民教育出版社，2009年第六版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2.孙培青主编：《中国教育史》，华东师范大学出版社，2009年6月第三版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3.张斌贤主编，王晨副主编：外国教育史，教育科学出版社，2008年8月第一版</w:t>
      </w:r>
    </w:p>
    <w:p>
      <w:pPr>
        <w:spacing w:line="400" w:lineRule="exact"/>
      </w:pPr>
      <w:r>
        <w:rPr>
          <w:rFonts w:hint="eastAsia"/>
          <w:sz w:val="24"/>
        </w:rPr>
        <w:t>4.陈琦，刘儒德：当代教育心理学，北京师范大学出版社，2007年4月第二版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E"/>
    <w:rsid w:val="000D188B"/>
    <w:rsid w:val="00114475"/>
    <w:rsid w:val="00171394"/>
    <w:rsid w:val="001D104E"/>
    <w:rsid w:val="0024323C"/>
    <w:rsid w:val="002558CE"/>
    <w:rsid w:val="00267348"/>
    <w:rsid w:val="002A3BDE"/>
    <w:rsid w:val="002E419D"/>
    <w:rsid w:val="0037031D"/>
    <w:rsid w:val="00376D81"/>
    <w:rsid w:val="003E75F7"/>
    <w:rsid w:val="00424AD6"/>
    <w:rsid w:val="005430FC"/>
    <w:rsid w:val="00581986"/>
    <w:rsid w:val="00676916"/>
    <w:rsid w:val="00677BA8"/>
    <w:rsid w:val="006D106C"/>
    <w:rsid w:val="00724AC1"/>
    <w:rsid w:val="00742E8E"/>
    <w:rsid w:val="00750E40"/>
    <w:rsid w:val="00754B6A"/>
    <w:rsid w:val="008914DE"/>
    <w:rsid w:val="008E1D42"/>
    <w:rsid w:val="00982471"/>
    <w:rsid w:val="009F5325"/>
    <w:rsid w:val="00B76B72"/>
    <w:rsid w:val="00B9045C"/>
    <w:rsid w:val="00C064A1"/>
    <w:rsid w:val="00C4219B"/>
    <w:rsid w:val="00D3715B"/>
    <w:rsid w:val="00D41AF5"/>
    <w:rsid w:val="00D52A19"/>
    <w:rsid w:val="00E75ABE"/>
    <w:rsid w:val="00EC192B"/>
    <w:rsid w:val="00EC6ABC"/>
    <w:rsid w:val="276F1F67"/>
    <w:rsid w:val="626439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391</Words>
  <Characters>2230</Characters>
  <Lines>18</Lines>
  <Paragraphs>5</Paragraphs>
  <TotalTime>0</TotalTime>
  <ScaleCrop>false</ScaleCrop>
  <LinksUpToDate>false</LinksUpToDate>
  <CharactersWithSpaces>2616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2013-11-17T13:17:00Z</dcterms:created>
  <dc:creator>User</dc:creator>
  <cp:lastModifiedBy>Administrator</cp:lastModifiedBy>
  <dcterms:modified xsi:type="dcterms:W3CDTF">2021-09-22T02:12:30Z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