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0"/>
          <w:szCs w:val="30"/>
        </w:rPr>
      </w:pPr>
      <w:bookmarkStart w:id="0" w:name="_GoBack"/>
      <w:bookmarkEnd w:id="0"/>
      <w:r>
        <w:rPr>
          <w:rFonts w:eastAsia="黑体"/>
          <w:bCs/>
          <w:sz w:val="30"/>
          <w:szCs w:val="30"/>
        </w:rPr>
        <w:t>山东建筑大学</w:t>
      </w:r>
    </w:p>
    <w:p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研究生入学考试《道路工程材料</w:t>
      </w:r>
      <w:r>
        <w:rPr>
          <w:rFonts w:hint="eastAsia" w:eastAsia="黑体"/>
          <w:bCs/>
          <w:sz w:val="30"/>
          <w:szCs w:val="30"/>
          <w:lang w:eastAsia="zh-CN"/>
        </w:rPr>
        <w:t>一</w:t>
      </w:r>
      <w:r>
        <w:rPr>
          <w:rFonts w:eastAsia="黑体"/>
          <w:bCs/>
          <w:sz w:val="30"/>
          <w:szCs w:val="30"/>
        </w:rPr>
        <w:t>》考试大纲</w:t>
      </w:r>
    </w:p>
    <w:p>
      <w:pPr>
        <w:spacing w:line="300" w:lineRule="auto"/>
        <w:rPr>
          <w:b/>
          <w:bCs/>
          <w:sz w:val="32"/>
        </w:rPr>
      </w:pPr>
      <w:r>
        <w:rPr>
          <w:b/>
          <w:bCs/>
          <w:sz w:val="32"/>
        </w:rPr>
        <w:t>第一部分：砂石材料</w:t>
      </w:r>
    </w:p>
    <w:p>
      <w:pPr>
        <w:rPr>
          <w:sz w:val="28"/>
        </w:rPr>
      </w:pPr>
      <w:r>
        <w:rPr>
          <w:sz w:val="28"/>
        </w:rPr>
        <w:t>一、砂石材料的基础知识</w:t>
      </w:r>
    </w:p>
    <w:p>
      <w:pPr>
        <w:pStyle w:val="4"/>
        <w:spacing w:line="240" w:lineRule="auto"/>
      </w:pPr>
      <w:r>
        <w:t>掌握岩石的技术性质，主要包括物理性质和化学性质，力学性质和耐久性的评价方法和评价指标。</w:t>
      </w:r>
    </w:p>
    <w:p>
      <w:pPr>
        <w:rPr>
          <w:sz w:val="28"/>
        </w:rPr>
      </w:pPr>
      <w:r>
        <w:rPr>
          <w:sz w:val="28"/>
        </w:rPr>
        <w:t>二、集料的技术性质</w:t>
      </w:r>
    </w:p>
    <w:p>
      <w:pPr>
        <w:numPr>
          <w:ilvl w:val="0"/>
          <w:numId w:val="1"/>
        </w:numPr>
        <w:ind w:left="709"/>
        <w:rPr>
          <w:sz w:val="28"/>
        </w:rPr>
      </w:pPr>
      <w:r>
        <w:rPr>
          <w:sz w:val="28"/>
        </w:rPr>
        <w:t>掌握集料的来源与分类、集料的物理性质；</w:t>
      </w:r>
    </w:p>
    <w:p>
      <w:pPr>
        <w:numPr>
          <w:ilvl w:val="0"/>
          <w:numId w:val="1"/>
        </w:numPr>
        <w:ind w:left="709"/>
        <w:rPr>
          <w:sz w:val="28"/>
        </w:rPr>
      </w:pPr>
      <w:r>
        <w:rPr>
          <w:sz w:val="28"/>
        </w:rPr>
        <w:t>掌握粗集料的力学性质和评价指标。</w:t>
      </w:r>
    </w:p>
    <w:p>
      <w:pPr>
        <w:rPr>
          <w:b/>
          <w:bCs/>
          <w:sz w:val="28"/>
        </w:rPr>
      </w:pPr>
      <w:r>
        <w:rPr>
          <w:b/>
          <w:bCs/>
          <w:sz w:val="28"/>
        </w:rPr>
        <w:t>三、</w:t>
      </w:r>
      <w:r>
        <w:rPr>
          <w:sz w:val="28"/>
        </w:rPr>
        <w:t>矿质混合料的组成设计</w:t>
      </w:r>
    </w:p>
    <w:p>
      <w:pPr>
        <w:numPr>
          <w:ilvl w:val="0"/>
          <w:numId w:val="2"/>
        </w:numPr>
        <w:ind w:left="709"/>
        <w:rPr>
          <w:sz w:val="28"/>
        </w:rPr>
      </w:pPr>
      <w:r>
        <w:rPr>
          <w:sz w:val="28"/>
        </w:rPr>
        <w:t>掌握矿质混合料的级配表示方法；</w:t>
      </w:r>
    </w:p>
    <w:p>
      <w:pPr>
        <w:numPr>
          <w:ilvl w:val="0"/>
          <w:numId w:val="2"/>
        </w:numPr>
        <w:ind w:left="709"/>
        <w:rPr>
          <w:sz w:val="28"/>
        </w:rPr>
      </w:pPr>
      <w:r>
        <w:rPr>
          <w:sz w:val="28"/>
        </w:rPr>
        <w:t>掌握级配组成类型和级配理论；</w:t>
      </w:r>
    </w:p>
    <w:p>
      <w:pPr>
        <w:numPr>
          <w:ilvl w:val="0"/>
          <w:numId w:val="2"/>
        </w:numPr>
        <w:ind w:left="709"/>
        <w:rPr>
          <w:sz w:val="28"/>
        </w:rPr>
      </w:pPr>
      <w:r>
        <w:rPr>
          <w:sz w:val="28"/>
        </w:rPr>
        <w:t>掌握数解法（试算法）确定矿质混合料配合比，了解图解法（修正平衡面积法）和级配曲线的绘制方法。</w:t>
      </w:r>
    </w:p>
    <w:p>
      <w:pPr>
        <w:rPr>
          <w:sz w:val="24"/>
        </w:rPr>
      </w:pPr>
    </w:p>
    <w:p>
      <w:pPr>
        <w:rPr>
          <w:sz w:val="32"/>
        </w:rPr>
      </w:pPr>
      <w:r>
        <w:rPr>
          <w:b/>
          <w:bCs/>
          <w:sz w:val="32"/>
        </w:rPr>
        <w:t>第二部分 沥青材料</w:t>
      </w:r>
    </w:p>
    <w:p>
      <w:pPr>
        <w:rPr>
          <w:sz w:val="28"/>
        </w:rPr>
      </w:pPr>
      <w:r>
        <w:rPr>
          <w:sz w:val="28"/>
        </w:rPr>
        <w:t>一、沥青材料的基础知识</w:t>
      </w:r>
    </w:p>
    <w:p>
      <w:pPr>
        <w:numPr>
          <w:ilvl w:val="0"/>
          <w:numId w:val="3"/>
        </w:numPr>
        <w:rPr>
          <w:sz w:val="28"/>
        </w:rPr>
      </w:pPr>
      <w:r>
        <w:rPr>
          <w:sz w:val="28"/>
        </w:rPr>
        <w:t>掌握沥青材料的定义和分类；</w:t>
      </w:r>
    </w:p>
    <w:p>
      <w:pPr>
        <w:numPr>
          <w:ilvl w:val="0"/>
          <w:numId w:val="3"/>
        </w:numPr>
        <w:rPr>
          <w:sz w:val="28"/>
        </w:rPr>
      </w:pPr>
      <w:r>
        <w:rPr>
          <w:sz w:val="28"/>
        </w:rPr>
        <w:t>了解石油沥青的生产工艺；</w:t>
      </w:r>
    </w:p>
    <w:p>
      <w:pPr>
        <w:numPr>
          <w:ilvl w:val="0"/>
          <w:numId w:val="3"/>
        </w:numPr>
        <w:rPr>
          <w:sz w:val="28"/>
        </w:rPr>
      </w:pPr>
      <w:r>
        <w:rPr>
          <w:sz w:val="28"/>
        </w:rPr>
        <w:t>掌握石油沥青的元素组成、化学组分、胶体结构及其确定方法。</w:t>
      </w:r>
    </w:p>
    <w:p>
      <w:pPr>
        <w:rPr>
          <w:sz w:val="28"/>
        </w:rPr>
      </w:pPr>
      <w:r>
        <w:rPr>
          <w:sz w:val="28"/>
        </w:rPr>
        <w:t>二、石油沥青的技术性质</w:t>
      </w:r>
    </w:p>
    <w:p>
      <w:pPr>
        <w:numPr>
          <w:ilvl w:val="0"/>
          <w:numId w:val="4"/>
        </w:numPr>
        <w:ind w:left="709"/>
        <w:rPr>
          <w:sz w:val="28"/>
        </w:rPr>
      </w:pPr>
      <w:r>
        <w:rPr>
          <w:sz w:val="28"/>
        </w:rPr>
        <w:t>掌握石油沥青的物理性质；</w:t>
      </w:r>
    </w:p>
    <w:p>
      <w:pPr>
        <w:numPr>
          <w:ilvl w:val="0"/>
          <w:numId w:val="4"/>
        </w:numPr>
        <w:ind w:left="709"/>
        <w:rPr>
          <w:sz w:val="28"/>
        </w:rPr>
      </w:pPr>
      <w:r>
        <w:rPr>
          <w:sz w:val="28"/>
        </w:rPr>
        <w:t>掌握沥青的路用性能、评价方法和评价指标。</w:t>
      </w:r>
    </w:p>
    <w:p>
      <w:pPr>
        <w:rPr>
          <w:b/>
          <w:bCs/>
          <w:sz w:val="28"/>
        </w:rPr>
      </w:pPr>
      <w:r>
        <w:rPr>
          <w:bCs/>
          <w:sz w:val="28"/>
        </w:rPr>
        <w:t>三、</w:t>
      </w:r>
      <w:r>
        <w:rPr>
          <w:sz w:val="28"/>
        </w:rPr>
        <w:t>道路石油沥青的技术要求</w:t>
      </w:r>
    </w:p>
    <w:p>
      <w:pPr>
        <w:pStyle w:val="7"/>
        <w:numPr>
          <w:ilvl w:val="0"/>
          <w:numId w:val="5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掌握道路石油沥青的主要分级方法；</w:t>
      </w:r>
    </w:p>
    <w:p>
      <w:pPr>
        <w:pStyle w:val="7"/>
        <w:numPr>
          <w:ilvl w:val="0"/>
          <w:numId w:val="5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掌握道路石油沥青的技术标准；</w:t>
      </w:r>
    </w:p>
    <w:p>
      <w:pPr>
        <w:pStyle w:val="7"/>
        <w:numPr>
          <w:ilvl w:val="0"/>
          <w:numId w:val="5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了解Superpave沥青结合料的技术要求和理论基础</w:t>
      </w:r>
      <w:r>
        <w:rPr>
          <w:rFonts w:hint="eastAsia" w:ascii="Times New Roman" w:hAnsi="Times New Roman"/>
        </w:rPr>
        <w:t>。</w:t>
      </w:r>
    </w:p>
    <w:p>
      <w:pPr>
        <w:pStyle w:val="7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四、改性沥青</w:t>
      </w:r>
    </w:p>
    <w:p>
      <w:pPr>
        <w:pStyle w:val="7"/>
        <w:numPr>
          <w:ilvl w:val="0"/>
          <w:numId w:val="6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掌握改性沥青的概念和主要类型；</w:t>
      </w:r>
    </w:p>
    <w:p>
      <w:pPr>
        <w:pStyle w:val="7"/>
        <w:numPr>
          <w:ilvl w:val="0"/>
          <w:numId w:val="6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了解改性沥青技术要求和评价方法。</w:t>
      </w:r>
    </w:p>
    <w:p>
      <w:pPr>
        <w:rPr>
          <w:sz w:val="28"/>
        </w:rPr>
      </w:pPr>
      <w:r>
        <w:rPr>
          <w:sz w:val="28"/>
        </w:rPr>
        <w:t>五、乳化沥青</w:t>
      </w:r>
    </w:p>
    <w:p>
      <w:pPr>
        <w:ind w:firstLine="280" w:firstLineChars="100"/>
        <w:rPr>
          <w:b/>
          <w:bCs/>
          <w:sz w:val="32"/>
        </w:rPr>
      </w:pPr>
      <w:r>
        <w:rPr>
          <w:sz w:val="28"/>
        </w:rPr>
        <w:t>了解乳化沥青的材料构成</w:t>
      </w:r>
      <w:r>
        <w:rPr>
          <w:rFonts w:hint="eastAsia"/>
          <w:sz w:val="28"/>
        </w:rPr>
        <w:t>、技术性质和应用</w:t>
      </w:r>
      <w:r>
        <w:rPr>
          <w:sz w:val="28"/>
        </w:rPr>
        <w:t>。</w:t>
      </w:r>
    </w:p>
    <w:p>
      <w:pPr>
        <w:rPr>
          <w:b/>
          <w:bCs/>
          <w:sz w:val="32"/>
        </w:rPr>
      </w:pPr>
    </w:p>
    <w:p>
      <w:pPr>
        <w:spacing w:line="360" w:lineRule="exact"/>
        <w:rPr>
          <w:sz w:val="24"/>
        </w:rPr>
      </w:pPr>
      <w:r>
        <w:rPr>
          <w:b/>
          <w:bCs/>
          <w:sz w:val="32"/>
        </w:rPr>
        <w:t>第三部分 沥青混合料</w:t>
      </w:r>
    </w:p>
    <w:p>
      <w:pPr>
        <w:spacing w:line="360" w:lineRule="exact"/>
        <w:rPr>
          <w:sz w:val="28"/>
        </w:rPr>
      </w:pPr>
    </w:p>
    <w:p>
      <w:pPr>
        <w:rPr>
          <w:rFonts w:hint="eastAsia"/>
          <w:sz w:val="28"/>
        </w:rPr>
      </w:pPr>
      <w:r>
        <w:rPr>
          <w:sz w:val="28"/>
        </w:rPr>
        <w:t>一、</w:t>
      </w:r>
      <w:r>
        <w:rPr>
          <w:rFonts w:hint="eastAsia"/>
          <w:sz w:val="28"/>
        </w:rPr>
        <w:t>沥青混合料的类型与组成结构</w:t>
      </w:r>
    </w:p>
    <w:p>
      <w:pPr>
        <w:numPr>
          <w:ilvl w:val="0"/>
          <w:numId w:val="7"/>
        </w:numPr>
        <w:rPr>
          <w:sz w:val="28"/>
        </w:rPr>
      </w:pPr>
      <w:r>
        <w:rPr>
          <w:sz w:val="28"/>
        </w:rPr>
        <w:t>掌握沥青混合料的</w:t>
      </w:r>
      <w:r>
        <w:rPr>
          <w:rFonts w:hint="eastAsia"/>
          <w:sz w:val="28"/>
        </w:rPr>
        <w:t>不同</w:t>
      </w:r>
      <w:r>
        <w:rPr>
          <w:sz w:val="28"/>
        </w:rPr>
        <w:t>分类</w:t>
      </w:r>
      <w:r>
        <w:rPr>
          <w:rFonts w:hint="eastAsia"/>
          <w:sz w:val="28"/>
        </w:rPr>
        <w:t>方式；</w:t>
      </w:r>
    </w:p>
    <w:p>
      <w:pPr>
        <w:numPr>
          <w:ilvl w:val="0"/>
          <w:numId w:val="7"/>
        </w:numPr>
        <w:rPr>
          <w:sz w:val="28"/>
        </w:rPr>
      </w:pPr>
      <w:r>
        <w:rPr>
          <w:rFonts w:hint="eastAsia"/>
          <w:sz w:val="28"/>
        </w:rPr>
        <w:t>掌握沥青混合料的组成结构和形式；</w:t>
      </w:r>
    </w:p>
    <w:p>
      <w:pPr>
        <w:numPr>
          <w:ilvl w:val="0"/>
          <w:numId w:val="7"/>
        </w:numPr>
        <w:rPr>
          <w:sz w:val="28"/>
        </w:rPr>
      </w:pPr>
      <w:r>
        <w:rPr>
          <w:rFonts w:hint="eastAsia"/>
          <w:sz w:val="28"/>
        </w:rPr>
        <w:t>掌握沥青混合料的结构强度形成原理和影响因素。</w:t>
      </w:r>
    </w:p>
    <w:p>
      <w:pPr>
        <w:rPr>
          <w:sz w:val="28"/>
        </w:rPr>
      </w:pPr>
      <w:r>
        <w:rPr>
          <w:sz w:val="28"/>
        </w:rPr>
        <w:t>二、沥青混合料的</w:t>
      </w:r>
      <w:r>
        <w:rPr>
          <w:rFonts w:hint="eastAsia"/>
          <w:sz w:val="28"/>
        </w:rPr>
        <w:t>技术性质</w:t>
      </w:r>
    </w:p>
    <w:p>
      <w:pPr>
        <w:numPr>
          <w:ilvl w:val="0"/>
          <w:numId w:val="8"/>
        </w:numPr>
        <w:rPr>
          <w:sz w:val="28"/>
        </w:rPr>
      </w:pPr>
      <w:r>
        <w:rPr>
          <w:sz w:val="28"/>
        </w:rPr>
        <w:t>掌握沥青混合料的技术性质</w:t>
      </w:r>
      <w:r>
        <w:rPr>
          <w:rFonts w:hint="eastAsia"/>
          <w:sz w:val="28"/>
        </w:rPr>
        <w:t>、评价方法</w:t>
      </w:r>
      <w:r>
        <w:rPr>
          <w:sz w:val="28"/>
        </w:rPr>
        <w:t>及评价指标；</w:t>
      </w:r>
    </w:p>
    <w:p>
      <w:pPr>
        <w:numPr>
          <w:ilvl w:val="0"/>
          <w:numId w:val="8"/>
        </w:numPr>
        <w:rPr>
          <w:sz w:val="28"/>
        </w:rPr>
      </w:pPr>
      <w:r>
        <w:rPr>
          <w:sz w:val="28"/>
        </w:rPr>
        <w:t>掌握</w:t>
      </w:r>
      <w:r>
        <w:rPr>
          <w:rFonts w:hint="eastAsia"/>
          <w:sz w:val="28"/>
        </w:rPr>
        <w:t>沥青混合料技术性质的影响因素和改善方法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rFonts w:hint="eastAsia"/>
          <w:sz w:val="28"/>
        </w:rPr>
        <w:t>三、热拌沥青混合料的组成设计</w:t>
      </w:r>
    </w:p>
    <w:p>
      <w:pPr>
        <w:numPr>
          <w:ilvl w:val="0"/>
          <w:numId w:val="9"/>
        </w:numPr>
        <w:rPr>
          <w:sz w:val="28"/>
        </w:rPr>
      </w:pPr>
      <w:r>
        <w:rPr>
          <w:rFonts w:hint="eastAsia"/>
          <w:sz w:val="28"/>
        </w:rPr>
        <w:t>掌握沥青路面使用性能气候分区及其指标；</w:t>
      </w:r>
    </w:p>
    <w:p>
      <w:pPr>
        <w:numPr>
          <w:ilvl w:val="0"/>
          <w:numId w:val="9"/>
        </w:numPr>
        <w:rPr>
          <w:sz w:val="28"/>
        </w:rPr>
      </w:pPr>
      <w:r>
        <w:rPr>
          <w:sz w:val="28"/>
        </w:rPr>
        <w:t>掌握我国现行规范对沥青混合料组成材料（沥青、粗集料、细集料、填料、添加剂等</w:t>
      </w:r>
      <w:r>
        <w:rPr>
          <w:rFonts w:hint="eastAsia"/>
          <w:sz w:val="28"/>
        </w:rPr>
        <w:t>）</w:t>
      </w:r>
      <w:r>
        <w:rPr>
          <w:sz w:val="28"/>
        </w:rPr>
        <w:t>的技术要求</w:t>
      </w:r>
      <w:r>
        <w:rPr>
          <w:rFonts w:hint="eastAsia"/>
          <w:sz w:val="28"/>
        </w:rPr>
        <w:t>；</w:t>
      </w:r>
    </w:p>
    <w:p>
      <w:pPr>
        <w:numPr>
          <w:ilvl w:val="0"/>
          <w:numId w:val="9"/>
        </w:numPr>
        <w:rPr>
          <w:sz w:val="28"/>
        </w:rPr>
      </w:pPr>
      <w:r>
        <w:rPr>
          <w:rFonts w:hint="eastAsia"/>
          <w:sz w:val="28"/>
        </w:rPr>
        <w:t>掌握沥青混合料类型和规格的选择方法；</w:t>
      </w:r>
    </w:p>
    <w:p>
      <w:pPr>
        <w:numPr>
          <w:ilvl w:val="0"/>
          <w:numId w:val="9"/>
        </w:numPr>
        <w:rPr>
          <w:sz w:val="28"/>
        </w:rPr>
      </w:pPr>
      <w:r>
        <w:rPr>
          <w:sz w:val="28"/>
        </w:rPr>
        <w:t>掌握热拌沥青混合料的组成设计方法：包括马歇尔试验方法及有关</w:t>
      </w:r>
      <w:r>
        <w:rPr>
          <w:rFonts w:hint="eastAsia"/>
          <w:sz w:val="28"/>
        </w:rPr>
        <w:t>体积参数</w:t>
      </w:r>
      <w:r>
        <w:rPr>
          <w:sz w:val="28"/>
        </w:rPr>
        <w:t>的</w:t>
      </w:r>
      <w:r>
        <w:rPr>
          <w:rFonts w:hint="eastAsia"/>
          <w:sz w:val="28"/>
        </w:rPr>
        <w:t>计算与技术要求</w:t>
      </w:r>
      <w:r>
        <w:rPr>
          <w:sz w:val="28"/>
        </w:rPr>
        <w:t>、确定最佳沥青用量（或油石比）的方法</w:t>
      </w:r>
      <w:r>
        <w:rPr>
          <w:rFonts w:hint="eastAsia"/>
          <w:sz w:val="28"/>
        </w:rPr>
        <w:t>、</w:t>
      </w:r>
      <w:r>
        <w:rPr>
          <w:sz w:val="28"/>
        </w:rPr>
        <w:t>配合比设计检验方法等。</w:t>
      </w:r>
    </w:p>
    <w:p>
      <w:pPr>
        <w:ind w:left="280"/>
        <w:rPr>
          <w:sz w:val="28"/>
        </w:rPr>
      </w:pPr>
      <w:r>
        <w:rPr>
          <w:rFonts w:hint="eastAsia"/>
          <w:sz w:val="28"/>
        </w:rPr>
        <w:t>四、骨架型沥青混合料的组成设计</w:t>
      </w:r>
    </w:p>
    <w:p>
      <w:pPr>
        <w:numPr>
          <w:ilvl w:val="0"/>
          <w:numId w:val="10"/>
        </w:numPr>
        <w:rPr>
          <w:sz w:val="28"/>
        </w:rPr>
      </w:pPr>
      <w:r>
        <w:rPr>
          <w:rFonts w:hint="eastAsia"/>
          <w:sz w:val="28"/>
        </w:rPr>
        <w:t>掌握SMA沥青混合料的定义和技术特点；</w:t>
      </w:r>
    </w:p>
    <w:p>
      <w:pPr>
        <w:numPr>
          <w:ilvl w:val="0"/>
          <w:numId w:val="10"/>
        </w:numPr>
        <w:rPr>
          <w:sz w:val="28"/>
        </w:rPr>
      </w:pPr>
      <w:r>
        <w:rPr>
          <w:rFonts w:hint="eastAsia"/>
          <w:sz w:val="28"/>
        </w:rPr>
        <w:t>掌握SMA沥青混合料的设计方法和要求；</w:t>
      </w:r>
    </w:p>
    <w:p>
      <w:pPr>
        <w:numPr>
          <w:ilvl w:val="0"/>
          <w:numId w:val="10"/>
        </w:numPr>
        <w:rPr>
          <w:rFonts w:hint="eastAsia"/>
          <w:sz w:val="28"/>
        </w:rPr>
      </w:pPr>
      <w:r>
        <w:rPr>
          <w:rFonts w:hint="eastAsia"/>
          <w:sz w:val="28"/>
        </w:rPr>
        <w:t>了解OGFC沥青混合料的设计方法和要求。</w:t>
      </w:r>
    </w:p>
    <w:p>
      <w:pPr>
        <w:ind w:firstLine="281" w:firstLineChars="100"/>
        <w:rPr>
          <w:b/>
          <w:bCs/>
          <w:sz w:val="28"/>
        </w:rPr>
      </w:pPr>
    </w:p>
    <w:p>
      <w:pPr>
        <w:rPr>
          <w:b/>
          <w:bCs/>
          <w:sz w:val="32"/>
        </w:rPr>
      </w:pPr>
      <w:r>
        <w:rPr>
          <w:b/>
          <w:bCs/>
          <w:sz w:val="32"/>
        </w:rPr>
        <w:t xml:space="preserve">第四部分 </w:t>
      </w:r>
      <w:r>
        <w:rPr>
          <w:rFonts w:hint="eastAsia"/>
          <w:b/>
          <w:bCs/>
          <w:sz w:val="32"/>
        </w:rPr>
        <w:t>水泥和石灰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一、通用硅酸盐水泥的组成材料与生产工艺</w:t>
      </w:r>
    </w:p>
    <w:p>
      <w:pPr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了解通用硅酸盐水泥的分类；</w:t>
      </w:r>
    </w:p>
    <w:p>
      <w:pPr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掌握硅酸盐水泥的生产工艺；</w:t>
      </w:r>
    </w:p>
    <w:p>
      <w:pPr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掌握硅酸盐水泥熟料主要矿物及其技术特点。</w:t>
      </w:r>
    </w:p>
    <w:p>
      <w:pPr>
        <w:rPr>
          <w:sz w:val="28"/>
        </w:rPr>
      </w:pPr>
      <w:r>
        <w:rPr>
          <w:rFonts w:hint="eastAsia"/>
          <w:sz w:val="28"/>
        </w:rPr>
        <w:t>二、硅酸盐水泥的水化硬化过程</w:t>
      </w:r>
    </w:p>
    <w:p>
      <w:pPr>
        <w:ind w:left="275"/>
        <w:rPr>
          <w:sz w:val="28"/>
        </w:rPr>
      </w:pPr>
      <w:r>
        <w:rPr>
          <w:rFonts w:hint="eastAsia"/>
          <w:sz w:val="28"/>
        </w:rPr>
        <w:t>了解水泥的水化与硬化过程；</w:t>
      </w:r>
    </w:p>
    <w:p>
      <w:pPr>
        <w:rPr>
          <w:sz w:val="28"/>
        </w:rPr>
      </w:pPr>
      <w:r>
        <w:rPr>
          <w:rFonts w:hint="eastAsia"/>
          <w:sz w:val="28"/>
        </w:rPr>
        <w:t>三、通用硅酸盐水泥的技术性质</w:t>
      </w:r>
    </w:p>
    <w:p>
      <w:pPr>
        <w:numPr>
          <w:ilvl w:val="0"/>
          <w:numId w:val="12"/>
        </w:numPr>
        <w:rPr>
          <w:sz w:val="28"/>
        </w:rPr>
      </w:pPr>
      <w:r>
        <w:rPr>
          <w:rFonts w:hint="eastAsia"/>
          <w:sz w:val="28"/>
        </w:rPr>
        <w:t>掌握硅酸盐水泥的凝结时间，了解安定性和细度指标的影响作用。</w:t>
      </w:r>
    </w:p>
    <w:p>
      <w:pPr>
        <w:numPr>
          <w:ilvl w:val="0"/>
          <w:numId w:val="12"/>
        </w:numPr>
        <w:rPr>
          <w:sz w:val="28"/>
        </w:rPr>
      </w:pPr>
      <w:r>
        <w:rPr>
          <w:rFonts w:hint="eastAsia"/>
          <w:sz w:val="28"/>
        </w:rPr>
        <w:t>掌握水泥强度评价方法和等级。</w:t>
      </w:r>
    </w:p>
    <w:p>
      <w:pPr>
        <w:rPr>
          <w:sz w:val="28"/>
        </w:rPr>
      </w:pPr>
      <w:r>
        <w:rPr>
          <w:rFonts w:hint="eastAsia"/>
          <w:sz w:val="28"/>
        </w:rPr>
        <w:t>四、道路水泥</w:t>
      </w:r>
    </w:p>
    <w:p>
      <w:pPr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掌握道路水泥技术和矿物组成要求；</w:t>
      </w:r>
    </w:p>
    <w:p>
      <w:pPr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掌握道路水泥的强度要求。</w:t>
      </w:r>
    </w:p>
    <w:p>
      <w:pPr>
        <w:rPr>
          <w:sz w:val="28"/>
        </w:rPr>
      </w:pPr>
      <w:r>
        <w:rPr>
          <w:rFonts w:hint="eastAsia"/>
          <w:sz w:val="28"/>
        </w:rPr>
        <w:t>五、石灰</w:t>
      </w:r>
    </w:p>
    <w:p>
      <w:pPr>
        <w:numPr>
          <w:ilvl w:val="0"/>
          <w:numId w:val="14"/>
        </w:numPr>
        <w:rPr>
          <w:sz w:val="28"/>
        </w:rPr>
      </w:pPr>
      <w:r>
        <w:rPr>
          <w:rFonts w:hint="eastAsia"/>
          <w:sz w:val="28"/>
        </w:rPr>
        <w:t>掌握石灰的化学组成和分类；</w:t>
      </w:r>
    </w:p>
    <w:p>
      <w:pPr>
        <w:numPr>
          <w:ilvl w:val="0"/>
          <w:numId w:val="14"/>
        </w:numPr>
        <w:rPr>
          <w:sz w:val="28"/>
        </w:rPr>
      </w:pPr>
      <w:r>
        <w:rPr>
          <w:rFonts w:hint="eastAsia"/>
          <w:sz w:val="28"/>
        </w:rPr>
        <w:t>掌握石灰的消化与硬化过程。</w:t>
      </w:r>
    </w:p>
    <w:p>
      <w:pPr>
        <w:ind w:left="275"/>
        <w:rPr>
          <w:rFonts w:hint="eastAsia"/>
          <w:sz w:val="28"/>
        </w:rPr>
      </w:pP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第五部分 水泥混凝土与砂浆</w:t>
      </w:r>
    </w:p>
    <w:p>
      <w:pPr>
        <w:rPr>
          <w:sz w:val="28"/>
          <w:szCs w:val="22"/>
        </w:rPr>
      </w:pPr>
      <w:r>
        <w:rPr>
          <w:rFonts w:hint="eastAsia"/>
          <w:sz w:val="28"/>
          <w:szCs w:val="22"/>
        </w:rPr>
        <w:t>一、水泥混凝土的技术性质</w:t>
      </w:r>
    </w:p>
    <w:p>
      <w:pPr>
        <w:numPr>
          <w:ilvl w:val="0"/>
          <w:numId w:val="15"/>
        </w:numPr>
        <w:rPr>
          <w:sz w:val="28"/>
          <w:szCs w:val="22"/>
        </w:rPr>
      </w:pPr>
      <w:r>
        <w:rPr>
          <w:rFonts w:hint="eastAsia"/>
          <w:sz w:val="28"/>
          <w:szCs w:val="22"/>
        </w:rPr>
        <w:t>掌握施工和易性的概念、测定方法和影响因素；</w:t>
      </w:r>
    </w:p>
    <w:p>
      <w:pPr>
        <w:numPr>
          <w:ilvl w:val="0"/>
          <w:numId w:val="15"/>
        </w:numPr>
        <w:rPr>
          <w:sz w:val="28"/>
          <w:szCs w:val="22"/>
        </w:rPr>
      </w:pPr>
      <w:r>
        <w:rPr>
          <w:rFonts w:hint="eastAsia"/>
          <w:sz w:val="28"/>
          <w:szCs w:val="22"/>
        </w:rPr>
        <w:t>掌握硬化水泥混凝土的强度和等级，了解其他强度特征；</w:t>
      </w:r>
    </w:p>
    <w:p>
      <w:pPr>
        <w:numPr>
          <w:ilvl w:val="0"/>
          <w:numId w:val="15"/>
        </w:numPr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掌握混凝土强度影响因素。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二、普通水泥混凝土组成</w:t>
      </w:r>
      <w:r>
        <w:rPr>
          <w:rFonts w:hint="eastAsia"/>
          <w:bCs/>
          <w:sz w:val="28"/>
          <w:szCs w:val="28"/>
        </w:rPr>
        <w:t>设计</w:t>
      </w:r>
    </w:p>
    <w:p>
      <w:pPr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掌握普通水泥混凝土对水泥、粗集料、细集料、拌和用水、外加剂等材料的技术要求</w:t>
      </w:r>
      <w:r>
        <w:rPr>
          <w:rFonts w:hint="eastAsia"/>
          <w:bCs/>
          <w:sz w:val="28"/>
          <w:szCs w:val="28"/>
        </w:rPr>
        <w:t>；</w:t>
      </w:r>
    </w:p>
    <w:p>
      <w:pPr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掌握组成设计要求与主要内容</w:t>
      </w:r>
      <w:r>
        <w:rPr>
          <w:rFonts w:hint="eastAsia"/>
          <w:bCs/>
          <w:sz w:val="28"/>
          <w:szCs w:val="28"/>
        </w:rPr>
        <w:t>：</w:t>
      </w:r>
      <w:r>
        <w:rPr>
          <w:bCs/>
          <w:sz w:val="28"/>
          <w:szCs w:val="28"/>
        </w:rPr>
        <w:t>普通水泥混凝土配制强度的确定方法及配合比设计指标</w:t>
      </w:r>
      <w:r>
        <w:rPr>
          <w:rFonts w:hint="eastAsia"/>
          <w:bCs/>
          <w:sz w:val="28"/>
          <w:szCs w:val="28"/>
        </w:rPr>
        <w:t>，</w:t>
      </w:r>
      <w:r>
        <w:rPr>
          <w:bCs/>
          <w:sz w:val="28"/>
          <w:szCs w:val="28"/>
        </w:rPr>
        <w:t>普通水泥混凝土初步配合比、配合比的试配与调整、施工配合比设计方法。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三、路面混凝土的组成设计</w:t>
      </w:r>
    </w:p>
    <w:p>
      <w:pPr>
        <w:ind w:left="275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掌握路面水泥混凝土的设计指标和设计方法。</w:t>
      </w:r>
    </w:p>
    <w:p>
      <w:pPr>
        <w:rPr>
          <w:rFonts w:hint="eastAsia"/>
          <w:sz w:val="28"/>
          <w:szCs w:val="22"/>
        </w:rPr>
      </w:pP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第六部分 </w:t>
      </w:r>
      <w:r>
        <w:rPr>
          <w:b/>
          <w:bCs/>
          <w:sz w:val="32"/>
        </w:rPr>
        <w:t>无机结合料稳定类材料</w:t>
      </w:r>
    </w:p>
    <w:p>
      <w:pPr>
        <w:rPr>
          <w:sz w:val="28"/>
        </w:rPr>
      </w:pPr>
      <w:r>
        <w:rPr>
          <w:sz w:val="28"/>
        </w:rPr>
        <w:t>一、</w:t>
      </w:r>
      <w:r>
        <w:rPr>
          <w:rFonts w:hint="eastAsia"/>
          <w:sz w:val="28"/>
        </w:rPr>
        <w:t>无机结合料稳定材料的分类和技术要求</w:t>
      </w:r>
    </w:p>
    <w:p>
      <w:pPr>
        <w:numPr>
          <w:ilvl w:val="0"/>
          <w:numId w:val="17"/>
        </w:numPr>
        <w:rPr>
          <w:sz w:val="28"/>
        </w:rPr>
      </w:pPr>
      <w:r>
        <w:rPr>
          <w:rFonts w:hint="eastAsia"/>
          <w:sz w:val="28"/>
        </w:rPr>
        <w:t>掌握无机结合料稳定材料的分类方法；</w:t>
      </w:r>
    </w:p>
    <w:p>
      <w:pPr>
        <w:numPr>
          <w:ilvl w:val="0"/>
          <w:numId w:val="17"/>
        </w:numPr>
        <w:rPr>
          <w:sz w:val="28"/>
        </w:rPr>
      </w:pPr>
      <w:r>
        <w:rPr>
          <w:rFonts w:hint="eastAsia"/>
          <w:sz w:val="28"/>
        </w:rPr>
        <w:t>掌握无机结合料稳定材料的技术性能。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二</w:t>
      </w:r>
      <w:r>
        <w:rPr>
          <w:sz w:val="28"/>
        </w:rPr>
        <w:t>、水泥稳定</w:t>
      </w:r>
      <w:r>
        <w:rPr>
          <w:rFonts w:hint="eastAsia"/>
          <w:sz w:val="28"/>
        </w:rPr>
        <w:t>材料</w:t>
      </w:r>
    </w:p>
    <w:p>
      <w:pPr>
        <w:numPr>
          <w:ilvl w:val="0"/>
          <w:numId w:val="18"/>
        </w:numPr>
        <w:rPr>
          <w:sz w:val="28"/>
        </w:rPr>
      </w:pPr>
      <w:r>
        <w:rPr>
          <w:sz w:val="28"/>
        </w:rPr>
        <w:t>掌握水泥稳定</w:t>
      </w:r>
      <w:r>
        <w:rPr>
          <w:rFonts w:hint="eastAsia"/>
          <w:sz w:val="28"/>
        </w:rPr>
        <w:t>材料的强度形成机理、强度的影响因素；</w:t>
      </w:r>
    </w:p>
    <w:p>
      <w:pPr>
        <w:numPr>
          <w:ilvl w:val="0"/>
          <w:numId w:val="18"/>
        </w:numPr>
        <w:rPr>
          <w:sz w:val="28"/>
        </w:rPr>
      </w:pPr>
      <w:r>
        <w:rPr>
          <w:rFonts w:hint="eastAsia"/>
          <w:sz w:val="28"/>
        </w:rPr>
        <w:t>掌握</w:t>
      </w:r>
      <w:r>
        <w:rPr>
          <w:sz w:val="28"/>
        </w:rPr>
        <w:t>水泥稳定类混合料的组成设计方法。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三、</w:t>
      </w:r>
      <w:r>
        <w:rPr>
          <w:sz w:val="28"/>
        </w:rPr>
        <w:t>石灰稳定</w:t>
      </w:r>
      <w:r>
        <w:rPr>
          <w:rFonts w:hint="eastAsia"/>
          <w:sz w:val="28"/>
        </w:rPr>
        <w:t>材料</w:t>
      </w:r>
    </w:p>
    <w:p>
      <w:pPr>
        <w:numPr>
          <w:ilvl w:val="0"/>
          <w:numId w:val="19"/>
        </w:numPr>
        <w:rPr>
          <w:sz w:val="28"/>
        </w:rPr>
      </w:pPr>
      <w:r>
        <w:rPr>
          <w:sz w:val="28"/>
        </w:rPr>
        <w:t>掌握石灰稳定</w:t>
      </w:r>
      <w:r>
        <w:rPr>
          <w:rFonts w:hint="eastAsia"/>
          <w:sz w:val="28"/>
        </w:rPr>
        <w:t>材料的强度形成机理、强度的影响因素；</w:t>
      </w:r>
    </w:p>
    <w:p>
      <w:pPr>
        <w:numPr>
          <w:ilvl w:val="0"/>
          <w:numId w:val="19"/>
        </w:numPr>
        <w:rPr>
          <w:sz w:val="28"/>
        </w:rPr>
      </w:pPr>
      <w:r>
        <w:rPr>
          <w:rFonts w:hint="eastAsia"/>
          <w:sz w:val="28"/>
        </w:rPr>
        <w:t>掌握</w:t>
      </w:r>
      <w:r>
        <w:rPr>
          <w:sz w:val="28"/>
        </w:rPr>
        <w:t>石灰稳定类混合料的组成设计方法。</w:t>
      </w:r>
    </w:p>
    <w:p>
      <w:pPr>
        <w:rPr>
          <w:b/>
          <w:bCs/>
          <w:sz w:val="32"/>
        </w:rPr>
      </w:pPr>
    </w:p>
    <w:p>
      <w:pPr>
        <w:rPr>
          <w:sz w:val="28"/>
        </w:rPr>
      </w:pPr>
      <w:r>
        <w:rPr>
          <w:b/>
          <w:bCs/>
          <w:sz w:val="32"/>
        </w:rPr>
        <w:t>第</w:t>
      </w:r>
      <w:r>
        <w:rPr>
          <w:rFonts w:hint="eastAsia"/>
          <w:b/>
          <w:bCs/>
          <w:sz w:val="32"/>
        </w:rPr>
        <w:t>七</w:t>
      </w:r>
      <w:r>
        <w:rPr>
          <w:b/>
          <w:bCs/>
          <w:sz w:val="32"/>
        </w:rPr>
        <w:t>部分 复习时注意的问题</w:t>
      </w:r>
    </w:p>
    <w:p>
      <w:pPr>
        <w:numPr>
          <w:ilvl w:val="0"/>
          <w:numId w:val="20"/>
        </w:numPr>
        <w:rPr>
          <w:sz w:val="28"/>
        </w:rPr>
      </w:pPr>
      <w:r>
        <w:rPr>
          <w:sz w:val="28"/>
        </w:rPr>
        <w:t>复习时主要参考资料</w:t>
      </w:r>
    </w:p>
    <w:p>
      <w:pPr>
        <w:ind w:firstLine="560" w:firstLineChars="200"/>
        <w:rPr>
          <w:sz w:val="28"/>
        </w:rPr>
      </w:pPr>
      <w:r>
        <w:rPr>
          <w:sz w:val="28"/>
        </w:rPr>
        <w:t>《道路工程材料》（第</w:t>
      </w:r>
      <w:r>
        <w:rPr>
          <w:rFonts w:hint="eastAsia"/>
          <w:sz w:val="28"/>
        </w:rPr>
        <w:t>六</w:t>
      </w:r>
      <w:r>
        <w:rPr>
          <w:sz w:val="28"/>
        </w:rPr>
        <w:t>版）李立寒、</w:t>
      </w:r>
      <w:r>
        <w:rPr>
          <w:rFonts w:hint="eastAsia"/>
          <w:sz w:val="28"/>
        </w:rPr>
        <w:t>孙大权</w:t>
      </w:r>
      <w:r>
        <w:rPr>
          <w:sz w:val="28"/>
        </w:rPr>
        <w:t>等编著， 人民交通出版社，2018。</w:t>
      </w:r>
    </w:p>
    <w:p>
      <w:pPr>
        <w:ind w:firstLine="560" w:firstLineChars="200"/>
        <w:rPr>
          <w:sz w:val="28"/>
        </w:rPr>
      </w:pPr>
      <w:r>
        <w:rPr>
          <w:sz w:val="28"/>
        </w:rPr>
        <w:t>交通行业现行技术规范《公路沥青路面施工技术规范》、《公路路面基层施工技术规范》、《公路水泥混凝土路面施工技术</w:t>
      </w:r>
      <w:r>
        <w:rPr>
          <w:rFonts w:hint="eastAsia"/>
          <w:sz w:val="28"/>
        </w:rPr>
        <w:t>细则</w:t>
      </w:r>
      <w:r>
        <w:rPr>
          <w:sz w:val="28"/>
        </w:rPr>
        <w:t>》等。</w:t>
      </w:r>
    </w:p>
    <w:p>
      <w:pPr>
        <w:numPr>
          <w:ilvl w:val="0"/>
          <w:numId w:val="20"/>
        </w:numPr>
        <w:ind w:left="0" w:firstLine="560"/>
        <w:rPr>
          <w:sz w:val="28"/>
        </w:rPr>
      </w:pPr>
      <w:r>
        <w:rPr>
          <w:b/>
          <w:bCs/>
          <w:sz w:val="28"/>
        </w:rPr>
        <w:t>特别强调的是，在复习教材时一定要结合国家及行业现行标准、规范进行复习。</w:t>
      </w:r>
    </w:p>
    <w:sectPr>
      <w:footerReference r:id="rId3" w:type="default"/>
      <w:pgSz w:w="11906" w:h="16838"/>
      <w:pgMar w:top="1134" w:right="1644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rFonts w:hint="eastAsia"/>
      </w:rPr>
      <w:t>-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  <w:lang/>
      </w:rPr>
      <w:t>1</w:t>
    </w:r>
    <w:r>
      <w:fldChar w:fldCharType="end"/>
    </w:r>
    <w:r>
      <w:rPr>
        <w:rStyle w:val="10"/>
        <w:rFonts w:hint="eastAsia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BD0"/>
    <w:multiLevelType w:val="multilevel"/>
    <w:tmpl w:val="0D4B2BD0"/>
    <w:lvl w:ilvl="0" w:tentative="0">
      <w:start w:val="1"/>
      <w:numFmt w:val="decimal"/>
      <w:lvlText w:val="%1."/>
      <w:lvlJc w:val="left"/>
      <w:pPr>
        <w:ind w:left="700" w:hanging="420"/>
      </w:p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4151C4B"/>
    <w:multiLevelType w:val="multilevel"/>
    <w:tmpl w:val="14151C4B"/>
    <w:lvl w:ilvl="0" w:tentative="0">
      <w:start w:val="1"/>
      <w:numFmt w:val="decimal"/>
      <w:lvlText w:val="%1."/>
      <w:lvlJc w:val="left"/>
      <w:pPr>
        <w:ind w:left="700" w:hanging="420"/>
      </w:p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1D1A34F5"/>
    <w:multiLevelType w:val="multilevel"/>
    <w:tmpl w:val="1D1A34F5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abstractNum w:abstractNumId="3">
    <w:nsid w:val="373242AA"/>
    <w:multiLevelType w:val="multilevel"/>
    <w:tmpl w:val="373242AA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abstractNum w:abstractNumId="4">
    <w:nsid w:val="37BE442F"/>
    <w:multiLevelType w:val="multilevel"/>
    <w:tmpl w:val="37BE442F"/>
    <w:lvl w:ilvl="0" w:tentative="0">
      <w:start w:val="1"/>
      <w:numFmt w:val="decimal"/>
      <w:lvlText w:val="%1."/>
      <w:lvlJc w:val="left"/>
      <w:pPr>
        <w:ind w:left="700" w:hanging="420"/>
      </w:p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5">
    <w:nsid w:val="4A7E19C6"/>
    <w:multiLevelType w:val="multilevel"/>
    <w:tmpl w:val="4A7E19C6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abstractNum w:abstractNumId="6">
    <w:nsid w:val="4BA37916"/>
    <w:multiLevelType w:val="multilevel"/>
    <w:tmpl w:val="4BA37916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abstractNum w:abstractNumId="7">
    <w:nsid w:val="52901D91"/>
    <w:multiLevelType w:val="multilevel"/>
    <w:tmpl w:val="52901D91"/>
    <w:lvl w:ilvl="0" w:tentative="0">
      <w:start w:val="1"/>
      <w:numFmt w:val="decimal"/>
      <w:lvlText w:val="%1."/>
      <w:lvlJc w:val="left"/>
      <w:pPr>
        <w:ind w:left="700" w:hanging="420"/>
      </w:p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8">
    <w:nsid w:val="5C3A7A0C"/>
    <w:multiLevelType w:val="multilevel"/>
    <w:tmpl w:val="5C3A7A0C"/>
    <w:lvl w:ilvl="0" w:tentative="0">
      <w:start w:val="1"/>
      <w:numFmt w:val="decimal"/>
      <w:lvlText w:val="%1."/>
      <w:lvlJc w:val="left"/>
      <w:pPr>
        <w:ind w:left="700" w:hanging="420"/>
      </w:p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9">
    <w:nsid w:val="63E6489F"/>
    <w:multiLevelType w:val="multilevel"/>
    <w:tmpl w:val="63E6489F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64B368B3"/>
    <w:multiLevelType w:val="multilevel"/>
    <w:tmpl w:val="64B368B3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abstractNum w:abstractNumId="11">
    <w:nsid w:val="67DC3F82"/>
    <w:multiLevelType w:val="multilevel"/>
    <w:tmpl w:val="67DC3F82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abstractNum w:abstractNumId="12">
    <w:nsid w:val="69454C7E"/>
    <w:multiLevelType w:val="multilevel"/>
    <w:tmpl w:val="69454C7E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abstractNum w:abstractNumId="13">
    <w:nsid w:val="6C7B6D20"/>
    <w:multiLevelType w:val="multilevel"/>
    <w:tmpl w:val="6C7B6D20"/>
    <w:lvl w:ilvl="0" w:tentative="0">
      <w:start w:val="1"/>
      <w:numFmt w:val="decimal"/>
      <w:lvlText w:val="%1."/>
      <w:lvlJc w:val="left"/>
      <w:pPr>
        <w:ind w:left="700" w:hanging="420"/>
      </w:p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4">
    <w:nsid w:val="707A3B22"/>
    <w:multiLevelType w:val="multilevel"/>
    <w:tmpl w:val="707A3B22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712F79D7"/>
    <w:multiLevelType w:val="multilevel"/>
    <w:tmpl w:val="712F79D7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72881100"/>
    <w:multiLevelType w:val="multilevel"/>
    <w:tmpl w:val="72881100"/>
    <w:lvl w:ilvl="0" w:tentative="0">
      <w:start w:val="1"/>
      <w:numFmt w:val="decimal"/>
      <w:lvlText w:val="%1."/>
      <w:lvlJc w:val="left"/>
      <w:pPr>
        <w:ind w:left="700" w:hanging="420"/>
      </w:p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7">
    <w:nsid w:val="78687940"/>
    <w:multiLevelType w:val="multilevel"/>
    <w:tmpl w:val="78687940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8AD63DA"/>
    <w:multiLevelType w:val="multilevel"/>
    <w:tmpl w:val="78AD63DA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abstractNum w:abstractNumId="19">
    <w:nsid w:val="7A8C2F0C"/>
    <w:multiLevelType w:val="multilevel"/>
    <w:tmpl w:val="7A8C2F0C"/>
    <w:lvl w:ilvl="0" w:tentative="0">
      <w:start w:val="1"/>
      <w:numFmt w:val="decimal"/>
      <w:lvlText w:val="%1."/>
      <w:lvlJc w:val="left"/>
      <w:pPr>
        <w:ind w:left="695" w:hanging="420"/>
      </w:pPr>
    </w:lvl>
    <w:lvl w:ilvl="1" w:tentative="0">
      <w:start w:val="1"/>
      <w:numFmt w:val="lowerLetter"/>
      <w:lvlText w:val="%2)"/>
      <w:lvlJc w:val="left"/>
      <w:pPr>
        <w:ind w:left="1115" w:hanging="420"/>
      </w:pPr>
    </w:lvl>
    <w:lvl w:ilvl="2" w:tentative="0">
      <w:start w:val="1"/>
      <w:numFmt w:val="lowerRoman"/>
      <w:lvlText w:val="%3."/>
      <w:lvlJc w:val="right"/>
      <w:pPr>
        <w:ind w:left="1535" w:hanging="420"/>
      </w:pPr>
    </w:lvl>
    <w:lvl w:ilvl="3" w:tentative="0">
      <w:start w:val="1"/>
      <w:numFmt w:val="decimal"/>
      <w:lvlText w:val="%4."/>
      <w:lvlJc w:val="left"/>
      <w:pPr>
        <w:ind w:left="1955" w:hanging="420"/>
      </w:pPr>
    </w:lvl>
    <w:lvl w:ilvl="4" w:tentative="0">
      <w:start w:val="1"/>
      <w:numFmt w:val="lowerLetter"/>
      <w:lvlText w:val="%5)"/>
      <w:lvlJc w:val="left"/>
      <w:pPr>
        <w:ind w:left="2375" w:hanging="420"/>
      </w:pPr>
    </w:lvl>
    <w:lvl w:ilvl="5" w:tentative="0">
      <w:start w:val="1"/>
      <w:numFmt w:val="lowerRoman"/>
      <w:lvlText w:val="%6."/>
      <w:lvlJc w:val="right"/>
      <w:pPr>
        <w:ind w:left="2795" w:hanging="420"/>
      </w:pPr>
    </w:lvl>
    <w:lvl w:ilvl="6" w:tentative="0">
      <w:start w:val="1"/>
      <w:numFmt w:val="decimal"/>
      <w:lvlText w:val="%7."/>
      <w:lvlJc w:val="left"/>
      <w:pPr>
        <w:ind w:left="3215" w:hanging="420"/>
      </w:pPr>
    </w:lvl>
    <w:lvl w:ilvl="7" w:tentative="0">
      <w:start w:val="1"/>
      <w:numFmt w:val="lowerLetter"/>
      <w:lvlText w:val="%8)"/>
      <w:lvlJc w:val="left"/>
      <w:pPr>
        <w:ind w:left="3635" w:hanging="420"/>
      </w:pPr>
    </w:lvl>
    <w:lvl w:ilvl="8" w:tentative="0">
      <w:start w:val="1"/>
      <w:numFmt w:val="lowerRoman"/>
      <w:lvlText w:val="%9."/>
      <w:lvlJc w:val="right"/>
      <w:pPr>
        <w:ind w:left="4055" w:hanging="42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6"/>
  </w:num>
  <w:num w:numId="12">
    <w:abstractNumId w:val="10"/>
  </w:num>
  <w:num w:numId="13">
    <w:abstractNumId w:val="12"/>
  </w:num>
  <w:num w:numId="14">
    <w:abstractNumId w:val="18"/>
  </w:num>
  <w:num w:numId="15">
    <w:abstractNumId w:val="3"/>
  </w:num>
  <w:num w:numId="16">
    <w:abstractNumId w:val="19"/>
  </w:num>
  <w:num w:numId="17">
    <w:abstractNumId w:val="11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1"/>
    <w:rsid w:val="00046113"/>
    <w:rsid w:val="00113BDF"/>
    <w:rsid w:val="001838B4"/>
    <w:rsid w:val="00226F6F"/>
    <w:rsid w:val="0027540B"/>
    <w:rsid w:val="002F6460"/>
    <w:rsid w:val="0032693E"/>
    <w:rsid w:val="00342D6E"/>
    <w:rsid w:val="00343175"/>
    <w:rsid w:val="003A7FB6"/>
    <w:rsid w:val="005A027C"/>
    <w:rsid w:val="005F6972"/>
    <w:rsid w:val="00671454"/>
    <w:rsid w:val="00704892"/>
    <w:rsid w:val="00714276"/>
    <w:rsid w:val="00765441"/>
    <w:rsid w:val="008C440A"/>
    <w:rsid w:val="008D0248"/>
    <w:rsid w:val="008D0351"/>
    <w:rsid w:val="0092789C"/>
    <w:rsid w:val="009929CF"/>
    <w:rsid w:val="009A0657"/>
    <w:rsid w:val="009A1CF7"/>
    <w:rsid w:val="009B55E7"/>
    <w:rsid w:val="009E70C2"/>
    <w:rsid w:val="00A778DE"/>
    <w:rsid w:val="00AB5D78"/>
    <w:rsid w:val="00B950F3"/>
    <w:rsid w:val="00BB201F"/>
    <w:rsid w:val="00BB23B7"/>
    <w:rsid w:val="00BB47F9"/>
    <w:rsid w:val="00BE47DA"/>
    <w:rsid w:val="00CC45BC"/>
    <w:rsid w:val="00D22F3F"/>
    <w:rsid w:val="00D62F80"/>
    <w:rsid w:val="00D84AE6"/>
    <w:rsid w:val="00DB1F85"/>
    <w:rsid w:val="00DB7634"/>
    <w:rsid w:val="00DE35A1"/>
    <w:rsid w:val="00E7335C"/>
    <w:rsid w:val="00EB0BF9"/>
    <w:rsid w:val="00F32C5D"/>
    <w:rsid w:val="00F84959"/>
    <w:rsid w:val="00FB1582"/>
    <w:rsid w:val="251E7E9A"/>
    <w:rsid w:val="53575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exact"/>
    </w:pPr>
    <w:rPr>
      <w:sz w:val="24"/>
    </w:rPr>
  </w:style>
  <w:style w:type="paragraph" w:styleId="3">
    <w:name w:val="Body Text Indent"/>
    <w:basedOn w:val="1"/>
    <w:uiPriority w:val="0"/>
    <w:pPr>
      <w:ind w:firstLine="413" w:firstLineChars="200"/>
    </w:pPr>
    <w:rPr>
      <w:b/>
      <w:bCs/>
    </w:rPr>
  </w:style>
  <w:style w:type="paragraph" w:styleId="4">
    <w:name w:val="Body Text Indent 2"/>
    <w:basedOn w:val="1"/>
    <w:uiPriority w:val="0"/>
    <w:pPr>
      <w:spacing w:line="360" w:lineRule="exact"/>
      <w:ind w:firstLine="480"/>
    </w:pPr>
    <w:rPr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ind w:firstLine="280" w:firstLineChars="100"/>
    </w:pPr>
    <w:rPr>
      <w:rFonts w:ascii="宋体" w:hAnsi="宋体"/>
      <w:sz w:val="28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hou</Company>
  <Pages>5</Pages>
  <Words>256</Words>
  <Characters>1464</Characters>
  <Lines>12</Lines>
  <Paragraphs>3</Paragraphs>
  <TotalTime>0</TotalTime>
  <ScaleCrop>false</ScaleCrop>
  <LinksUpToDate>false</LinksUpToDate>
  <CharactersWithSpaces>1717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2020-08-21T01:33:00Z</dcterms:created>
  <dc:creator>hou</dc:creator>
  <cp:lastModifiedBy>Administrator</cp:lastModifiedBy>
  <cp:lastPrinted>2002-12-13T23:16:00Z</cp:lastPrinted>
  <dcterms:modified xsi:type="dcterms:W3CDTF">2021-09-22T03:29:07Z</dcterms:modified>
  <dc:title>复   习  提  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