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考试科目编号：281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考试命名名称：二外（日语）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 一、考试的总体要求</w:t>
      </w:r>
    </w:p>
    <w:p>
      <w:pPr>
        <w:ind w:firstLine="537" w:firstLineChars="192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要求应试者学完初级日语课程，熟悉基本语法</w:t>
      </w:r>
      <w:r>
        <w:rPr>
          <w:rFonts w:hint="eastAsia" w:ascii="等线" w:hAnsi="等线" w:eastAsia="等线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掌握2</w:t>
      </w:r>
      <w:r>
        <w:rPr>
          <w:rFonts w:ascii="仿宋_GB2312" w:hAnsi="仿宋" w:eastAsia="仿宋_GB2312"/>
          <w:color w:val="000000"/>
          <w:sz w:val="28"/>
          <w:szCs w:val="28"/>
        </w:rPr>
        <w:t>950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个左右的词汇及300个左右的日语汉字。具有日常交流对话的能力，能进行简单的日汉互译，并能读写简单的文章。着重考察学生对所学的汉字</w:t>
      </w:r>
      <w:r>
        <w:rPr>
          <w:rFonts w:hint="eastAsia" w:ascii="Yu Mincho" w:hAnsi="Yu Mincho" w:eastAsia="Yu Mincho"/>
          <w:color w:val="000000"/>
          <w:sz w:val="28"/>
          <w:szCs w:val="28"/>
        </w:rPr>
        <w:t>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语法和词汇等知识的运用程度。要求达到与“日语能力考试N3”相当的水平。</w:t>
      </w:r>
    </w:p>
    <w:p>
      <w:pPr>
        <w:snapToGrid w:val="0"/>
        <w:ind w:firstLine="540" w:firstLineChars="192"/>
        <w:rPr>
          <w:rFonts w:hint="eastAsia"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二、考试的内容</w:t>
      </w:r>
    </w:p>
    <w:p>
      <w:pPr>
        <w:ind w:firstLine="537" w:firstLineChars="192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1. 词汇: 名词，动词，形容词，形容动词，副词，接续词，外来语。</w:t>
      </w:r>
    </w:p>
    <w:p>
      <w:pPr>
        <w:ind w:firstLine="537" w:firstLineChars="192"/>
        <w:rPr>
          <w:rFonts w:hint="eastAsia" w:ascii="仿宋_GB2312" w:hAnsi="仿宋" w:eastAsia="Yu Mincho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ja-JP"/>
        </w:rPr>
        <w:t>2. 语法: 形容词，形容动词的活用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ja-JP"/>
        </w:rPr>
        <w:t>动词的各种活用：ます形,て形,辞书形,た形,ば形，ない形，意志形,命令形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。可能态，被动态及使役</w:t>
      </w:r>
      <w:r>
        <w:rPr>
          <w:rFonts w:hint="eastAsia" w:ascii="仿宋_GB2312" w:hAnsi="仿宋" w:eastAsia="仿宋_GB2312"/>
          <w:sz w:val="28"/>
          <w:szCs w:val="28"/>
        </w:rPr>
        <w:t>态。还有敬语表达（自谦语，尊敬语，礼貌语）。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3．句子:常用惯用型,复句。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4．日汉互译。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阅读理解。</w:t>
      </w:r>
    </w:p>
    <w:p>
      <w:pPr>
        <w:snapToGrid w:val="0"/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 语法和词汇：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Yu Mincho"/>
          <w:sz w:val="28"/>
          <w:szCs w:val="28"/>
        </w:rPr>
        <w:t>①</w:t>
      </w:r>
      <w:r>
        <w:rPr>
          <w:rFonts w:hint="eastAsia" w:ascii="仿宋_GB2312" w:hAnsi="仿宋" w:eastAsia="仿宋_GB2312"/>
          <w:sz w:val="28"/>
          <w:szCs w:val="28"/>
        </w:rPr>
        <w:t>日语汉字的读法  （单项选择 ）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Yu Mincho" w:hAnsi="Yu Mincho" w:eastAsia="Yu Mincho"/>
          <w:sz w:val="28"/>
          <w:szCs w:val="28"/>
        </w:rPr>
        <w:t>②</w:t>
      </w:r>
      <w:r>
        <w:rPr>
          <w:rFonts w:hint="eastAsia" w:ascii="仿宋_GB2312" w:hAnsi="仿宋" w:eastAsia="仿宋_GB2312"/>
          <w:sz w:val="28"/>
          <w:szCs w:val="28"/>
        </w:rPr>
        <w:t>选择合适的单词使句子完整 （单项选择）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Yu Mincho" w:hAnsi="Yu Mincho" w:eastAsia="Yu Mincho"/>
          <w:sz w:val="28"/>
          <w:szCs w:val="28"/>
        </w:rPr>
        <w:t>③</w:t>
      </w:r>
      <w:r>
        <w:rPr>
          <w:rFonts w:hint="eastAsia" w:ascii="仿宋_GB2312" w:hAnsi="仿宋" w:eastAsia="仿宋_GB2312"/>
          <w:sz w:val="28"/>
          <w:szCs w:val="28"/>
        </w:rPr>
        <w:t>选择符合句子内容的语法形式（单项选择）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.日汉互译：汉译日是句子。日译汉是百字短文。内容涉及日常生活，文化，社会等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 xml:space="preserve">.阅读理解题 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Yu Mincho" w:hAnsi="Yu Mincho" w:eastAsia="Yu Mincho"/>
          <w:sz w:val="28"/>
          <w:szCs w:val="28"/>
          <w:lang w:eastAsia="ja-JP"/>
        </w:rPr>
        <w:t>①</w:t>
      </w:r>
      <w:r>
        <w:rPr>
          <w:rFonts w:hint="eastAsia" w:ascii="仿宋_GB2312" w:hAnsi="仿宋" w:eastAsia="仿宋_GB2312"/>
          <w:sz w:val="28"/>
          <w:szCs w:val="28"/>
        </w:rPr>
        <w:t>内容理解（短篇）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理解1</w:t>
      </w:r>
      <w:r>
        <w:rPr>
          <w:rFonts w:ascii="仿宋_GB2312" w:hAnsi="仿宋" w:eastAsia="仿宋_GB2312"/>
          <w:sz w:val="28"/>
          <w:szCs w:val="28"/>
        </w:rPr>
        <w:t>50</w:t>
      </w:r>
      <w:r>
        <w:rPr>
          <w:rFonts w:hint="eastAsia" w:ascii="仿宋_GB2312" w:hAnsi="仿宋" w:eastAsia="仿宋_GB2312"/>
          <w:sz w:val="28"/>
          <w:szCs w:val="28"/>
        </w:rPr>
        <w:t>~</w:t>
      </w:r>
      <w:r>
        <w:rPr>
          <w:rFonts w:ascii="仿宋_GB2312" w:hAnsi="仿宋" w:eastAsia="仿宋_GB2312"/>
          <w:sz w:val="28"/>
          <w:szCs w:val="28"/>
        </w:rPr>
        <w:t>200</w:t>
      </w:r>
      <w:r>
        <w:rPr>
          <w:rFonts w:hint="eastAsia" w:ascii="仿宋_GB2312" w:hAnsi="仿宋" w:eastAsia="仿宋_GB2312"/>
          <w:sz w:val="28"/>
          <w:szCs w:val="28"/>
        </w:rPr>
        <w:t>字左右的文章内容。</w:t>
      </w:r>
      <w:r>
        <w:rPr>
          <w:rFonts w:hint="eastAsia" w:ascii="Yu Mincho" w:hAnsi="Yu Mincho" w:eastAsia="Yu Mincho"/>
          <w:sz w:val="28"/>
          <w:szCs w:val="28"/>
        </w:rPr>
        <w:t>①</w:t>
      </w:r>
      <w:r>
        <w:rPr>
          <w:rFonts w:hint="eastAsia" w:ascii="仿宋_GB2312" w:hAnsi="仿宋" w:eastAsia="仿宋_GB2312"/>
          <w:sz w:val="28"/>
          <w:szCs w:val="28"/>
        </w:rPr>
        <w:t>单选 文章涉及日常生活，文化，社会等方面。</w:t>
      </w:r>
    </w:p>
    <w:p>
      <w:pPr>
        <w:ind w:firstLine="537" w:firstLineChars="192"/>
        <w:rPr>
          <w:rFonts w:ascii="仿宋_GB2312" w:hAnsi="仿宋" w:eastAsia="Yu Mincho"/>
          <w:sz w:val="28"/>
          <w:szCs w:val="28"/>
          <w:lang w:eastAsia="ja-JP"/>
        </w:rPr>
      </w:pPr>
      <w:r>
        <w:rPr>
          <w:rFonts w:hint="eastAsia" w:ascii="Yu Mincho" w:hAnsi="Yu Mincho" w:eastAsia="Yu Mincho"/>
          <w:sz w:val="28"/>
          <w:szCs w:val="28"/>
          <w:lang w:eastAsia="ja-JP"/>
        </w:rPr>
        <w:t>②</w:t>
      </w:r>
      <w:r>
        <w:rPr>
          <w:rFonts w:hint="eastAsia" w:ascii="仿宋_GB2312" w:hAnsi="仿宋" w:eastAsia="仿宋_GB2312"/>
          <w:sz w:val="28"/>
          <w:szCs w:val="28"/>
        </w:rPr>
        <w:t>内容理解（中篇）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理解</w:t>
      </w:r>
      <w:r>
        <w:rPr>
          <w:rFonts w:ascii="仿宋_GB2312" w:hAnsi="仿宋" w:eastAsia="仿宋_GB2312"/>
          <w:sz w:val="28"/>
          <w:szCs w:val="28"/>
        </w:rPr>
        <w:t>300</w:t>
      </w:r>
      <w:r>
        <w:rPr>
          <w:rFonts w:hint="eastAsia" w:ascii="仿宋_GB2312" w:hAnsi="仿宋" w:eastAsia="仿宋_GB2312"/>
          <w:sz w:val="28"/>
          <w:szCs w:val="28"/>
        </w:rPr>
        <w:t>~</w:t>
      </w:r>
      <w:r>
        <w:rPr>
          <w:rFonts w:ascii="仿宋_GB2312" w:hAnsi="仿宋" w:eastAsia="仿宋_GB2312"/>
          <w:sz w:val="28"/>
          <w:szCs w:val="28"/>
        </w:rPr>
        <w:t>450</w:t>
      </w:r>
      <w:r>
        <w:rPr>
          <w:rFonts w:hint="eastAsia" w:ascii="仿宋_GB2312" w:hAnsi="仿宋" w:eastAsia="仿宋_GB2312"/>
          <w:sz w:val="28"/>
          <w:szCs w:val="28"/>
        </w:rPr>
        <w:t>字左右文章中的关键内容。</w:t>
      </w:r>
      <w:r>
        <w:rPr>
          <w:rFonts w:hint="eastAsia" w:ascii="Yu Mincho" w:hAnsi="Yu Mincho" w:eastAsia="Yu Mincho"/>
          <w:sz w:val="28"/>
          <w:szCs w:val="28"/>
        </w:rPr>
        <w:t>①</w:t>
      </w:r>
      <w:r>
        <w:rPr>
          <w:rFonts w:hint="eastAsia" w:ascii="仿宋_GB2312" w:hAnsi="仿宋" w:eastAsia="仿宋_GB2312"/>
          <w:sz w:val="28"/>
          <w:szCs w:val="28"/>
        </w:rPr>
        <w:t>单选 文章涉及日常生活，文化，社会等方面。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1、《新版中日交流标准日本语》初级上、下册， 2</w:t>
      </w:r>
      <w:r>
        <w:rPr>
          <w:rFonts w:ascii="仿宋_GB2312" w:hAnsi="仿宋" w:eastAsia="仿宋_GB2312"/>
          <w:sz w:val="28"/>
          <w:szCs w:val="28"/>
        </w:rPr>
        <w:t>013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12</w:t>
      </w:r>
      <w:r>
        <w:rPr>
          <w:rFonts w:hint="eastAsia" w:ascii="仿宋_GB2312" w:hAnsi="仿宋" w:eastAsia="仿宋_GB2312"/>
          <w:sz w:val="28"/>
          <w:szCs w:val="28"/>
        </w:rPr>
        <w:t>月第二版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2、《新版中日交流标准日本语》中级上册，人民教育出版社、日本光村图书出版社株式会社合编出版。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Mincho">
    <w:altName w:val="Yu Gothic"/>
    <w:panose1 w:val="00000000000000000000"/>
    <w:charset w:val="80"/>
    <w:family w:val="roman"/>
    <w:pitch w:val="default"/>
    <w:sig w:usb0="00000000" w:usb1="2AC7FCFF" w:usb2="00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E8"/>
    <w:rsid w:val="00027C8D"/>
    <w:rsid w:val="000D5D70"/>
    <w:rsid w:val="001031F7"/>
    <w:rsid w:val="00103D3B"/>
    <w:rsid w:val="001045E3"/>
    <w:rsid w:val="001137E0"/>
    <w:rsid w:val="00164805"/>
    <w:rsid w:val="001D3294"/>
    <w:rsid w:val="001E50D7"/>
    <w:rsid w:val="002451F3"/>
    <w:rsid w:val="002A1ED8"/>
    <w:rsid w:val="002B3ACD"/>
    <w:rsid w:val="003D64B6"/>
    <w:rsid w:val="00422773"/>
    <w:rsid w:val="00442EE6"/>
    <w:rsid w:val="004879BA"/>
    <w:rsid w:val="004B239B"/>
    <w:rsid w:val="00516493"/>
    <w:rsid w:val="00535E32"/>
    <w:rsid w:val="00622261"/>
    <w:rsid w:val="00641D54"/>
    <w:rsid w:val="0065199F"/>
    <w:rsid w:val="006556B3"/>
    <w:rsid w:val="00685853"/>
    <w:rsid w:val="00685C71"/>
    <w:rsid w:val="006A7AEF"/>
    <w:rsid w:val="006D01C7"/>
    <w:rsid w:val="00712785"/>
    <w:rsid w:val="0074697C"/>
    <w:rsid w:val="007A679C"/>
    <w:rsid w:val="007D2E2E"/>
    <w:rsid w:val="00857AA5"/>
    <w:rsid w:val="008809D9"/>
    <w:rsid w:val="008B7C09"/>
    <w:rsid w:val="008F65E1"/>
    <w:rsid w:val="0091587D"/>
    <w:rsid w:val="00942F71"/>
    <w:rsid w:val="00957B02"/>
    <w:rsid w:val="00991F6B"/>
    <w:rsid w:val="009B70A6"/>
    <w:rsid w:val="009E27E8"/>
    <w:rsid w:val="00A15D2B"/>
    <w:rsid w:val="00A97D70"/>
    <w:rsid w:val="00AE26D2"/>
    <w:rsid w:val="00B05D42"/>
    <w:rsid w:val="00B320AA"/>
    <w:rsid w:val="00B47DB0"/>
    <w:rsid w:val="00B958DE"/>
    <w:rsid w:val="00BA7DD2"/>
    <w:rsid w:val="00BB6EAF"/>
    <w:rsid w:val="00BC2EAC"/>
    <w:rsid w:val="00BD55E4"/>
    <w:rsid w:val="00BE7D6A"/>
    <w:rsid w:val="00C01CE6"/>
    <w:rsid w:val="00C26EEC"/>
    <w:rsid w:val="00CA1DE9"/>
    <w:rsid w:val="00D43EAF"/>
    <w:rsid w:val="00D54ED5"/>
    <w:rsid w:val="00D70F0D"/>
    <w:rsid w:val="00D76F44"/>
    <w:rsid w:val="00DF7121"/>
    <w:rsid w:val="00E9451F"/>
    <w:rsid w:val="00EB691D"/>
    <w:rsid w:val="00ED0ABE"/>
    <w:rsid w:val="00F033B9"/>
    <w:rsid w:val="00F20212"/>
    <w:rsid w:val="00F64981"/>
    <w:rsid w:val="00FD0887"/>
    <w:rsid w:val="00FD746A"/>
    <w:rsid w:val="090845DE"/>
    <w:rsid w:val="486F5CF9"/>
    <w:rsid w:val="763B4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zxc</Company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2020-09-03T10:14:00Z</dcterms:created>
  <dc:creator>nana</dc:creator>
  <cp:lastModifiedBy>Administrator</cp:lastModifiedBy>
  <dcterms:modified xsi:type="dcterms:W3CDTF">2021-09-22T04:56:52Z</dcterms:modified>
  <dc:title>第二外语日语课程教学大纲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74E07D4CDB744A53BC829ED8CAFF4E2B</vt:lpwstr>
  </property>
</Properties>
</file>