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</w:t>
      </w:r>
      <w:r>
        <w:rPr>
          <w:rFonts w:ascii="黑体" w:hAnsi="仿宋" w:eastAsia="黑体"/>
          <w:sz w:val="32"/>
          <w:szCs w:val="32"/>
        </w:rPr>
        <w:t>22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考试科目编号：841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考试科目名称：自动控制原理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掌握控制系统的基本概念、</w:t>
      </w:r>
      <w:r>
        <w:rPr>
          <w:rFonts w:hint="eastAsia" w:ascii="仿宋_GB2312" w:hAnsi="华文中宋" w:eastAsia="仿宋_GB2312"/>
          <w:sz w:val="28"/>
        </w:rPr>
        <w:t>数学建模和分析方法；</w:t>
      </w:r>
      <w:r>
        <w:rPr>
          <w:rFonts w:hint="eastAsia" w:ascii="仿宋_GB2312" w:hAnsi="仿宋" w:eastAsia="仿宋_GB2312"/>
          <w:sz w:val="28"/>
          <w:szCs w:val="28"/>
        </w:rPr>
        <w:t>掌握用</w:t>
      </w:r>
      <w:r>
        <w:rPr>
          <w:rFonts w:hint="eastAsia" w:ascii="仿宋_GB2312" w:hAnsi="华文中宋" w:eastAsia="仿宋_GB2312"/>
          <w:sz w:val="28"/>
        </w:rPr>
        <w:t>时域分析、根轨迹分析法和频率响应分析法</w:t>
      </w:r>
      <w:r>
        <w:rPr>
          <w:rFonts w:hint="eastAsia" w:ascii="仿宋_GB2312" w:hAnsi="仿宋" w:eastAsia="仿宋_GB2312"/>
          <w:sz w:val="28"/>
          <w:szCs w:val="28"/>
        </w:rPr>
        <w:t>综合连续</w:t>
      </w:r>
      <w:r>
        <w:rPr>
          <w:rFonts w:hint="eastAsia" w:ascii="仿宋_GB2312" w:hAnsi="华文中宋" w:eastAsia="仿宋_GB2312"/>
          <w:sz w:val="28"/>
        </w:rPr>
        <w:t>线性定常</w:t>
      </w:r>
      <w:r>
        <w:rPr>
          <w:rFonts w:hint="eastAsia" w:ascii="仿宋_GB2312" w:hAnsi="仿宋" w:eastAsia="仿宋_GB2312"/>
          <w:sz w:val="28"/>
          <w:szCs w:val="28"/>
        </w:rPr>
        <w:t>控制系统；掌握用</w:t>
      </w:r>
      <w:r>
        <w:rPr>
          <w:rFonts w:hint="eastAsia" w:ascii="仿宋_GB2312" w:hAnsi="华文中宋" w:eastAsia="仿宋_GB2312"/>
          <w:sz w:val="28"/>
        </w:rPr>
        <w:t>描述函数</w:t>
      </w:r>
      <w:r>
        <w:rPr>
          <w:rFonts w:hint="eastAsia" w:ascii="仿宋_GB2312" w:hAnsi="仿宋" w:eastAsia="仿宋_GB2312"/>
          <w:sz w:val="28"/>
          <w:szCs w:val="28"/>
        </w:rPr>
        <w:t>分析非</w:t>
      </w:r>
      <w:r>
        <w:rPr>
          <w:rFonts w:hint="eastAsia" w:ascii="仿宋_GB2312" w:hAnsi="华文中宋" w:eastAsia="仿宋_GB2312"/>
          <w:sz w:val="28"/>
        </w:rPr>
        <w:t>线性</w:t>
      </w:r>
      <w:r>
        <w:rPr>
          <w:rFonts w:hint="eastAsia" w:ascii="仿宋_GB2312" w:hAnsi="仿宋" w:eastAsia="仿宋_GB2312"/>
          <w:sz w:val="28"/>
          <w:szCs w:val="28"/>
        </w:rPr>
        <w:t>控制系统；掌握</w:t>
      </w:r>
      <w:r>
        <w:rPr>
          <w:rFonts w:hint="eastAsia" w:ascii="仿宋_GB2312" w:hAnsi="华文中宋" w:eastAsia="仿宋_GB2312"/>
          <w:sz w:val="28"/>
        </w:rPr>
        <w:t>离散系统的数学模型和分析方法；</w:t>
      </w:r>
      <w:r>
        <w:rPr>
          <w:rFonts w:hint="eastAsia" w:ascii="仿宋_GB2312" w:hAnsi="仿宋" w:eastAsia="仿宋_GB2312"/>
          <w:sz w:val="28"/>
          <w:szCs w:val="28"/>
        </w:rPr>
        <w:t>掌握</w:t>
      </w:r>
      <w:r>
        <w:rPr>
          <w:rFonts w:hint="eastAsia" w:ascii="仿宋_GB2312" w:hAnsi="华文中宋" w:eastAsia="仿宋_GB2312"/>
          <w:sz w:val="28"/>
        </w:rPr>
        <w:t>现代控制理论状态空间的基本概念和分析方法。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 xml:space="preserve">1. </w:t>
      </w:r>
      <w:r>
        <w:rPr>
          <w:rFonts w:hint="eastAsia" w:ascii="仿宋_GB2312" w:hAnsi="仿宋" w:eastAsia="仿宋_GB2312"/>
          <w:sz w:val="28"/>
          <w:szCs w:val="28"/>
        </w:rPr>
        <w:t>控制系统的基本概念、反馈控制系统的基本组成；开环、闭环控制。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2. 数学模型：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建立实际系统的数学模型。微分方程和传递函数的关系;由原始方程绘制方框图；方框图的化简。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3. 时域分析：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系统的暂态响应。动态分析及性能指标求法。系统稳定的概念、条件，用劳斯判据判定闭环稳定性，确定特征根的分布；典型给定输入、扰动输入下（阶跃、斜坡、抛物线）系统的稳态误差。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4. 根轨迹分析法：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根轨迹的概念，参量根轨迹等价开环传递函数的确定；180、0度根轨迹的绘制；根轨迹定性分析（稳定、不稳定区间的确定，单调衰减、振荡衰减区间的确定）。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5. 频率响应分析法：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频率特性的概念，谐波（正弦、余弦）输入下系统的稳态误差；频率特性曲线、伯德图的绘制；由频率特性稳定判据判定闭环稳定性，确定闭环极点的分布；稳定裕量的概念、计算。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6. 线性控制系统的校正：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常用校正装置的类型；用频率法在伯德图上进行超前、滞后校正来满足性能指标要求。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7. 非线性系统分析：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非线性系统描述函数的概念，非线性系统描述函数分析（系统稳定性，自振荡、自振荡稳定性、自振频率、自振振幅）。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8. 离散系统分析：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离散系统求脉冲传递函数（阶跃、斜坡、抛物线函数的Z变换）；判定离散系统的闭环稳定性（稳定条件、稳定判据）；求典型输入（阶跃、斜坡、抛物线）下的稳态误差。</w:t>
      </w:r>
    </w:p>
    <w:p>
      <w:pPr>
        <w:ind w:firstLine="560" w:firstLineChars="200"/>
        <w:jc w:val="left"/>
        <w:rPr>
          <w:rFonts w:hint="eastAsia"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9. 现代控制理论基础：</w:t>
      </w:r>
    </w:p>
    <w:p>
      <w:pPr>
        <w:pStyle w:val="3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建立系统的状态空间模型并求取传递函数；模拟结构图；状态空间方程求解；能控性、能观性；结构分解与最小实现；线性定常连续系统的离散化；用Lyapunov稳定判据判断系统的稳定性；利用状态反馈配置极点；设计降维、全维状态观测器。</w:t>
      </w:r>
    </w:p>
    <w:p>
      <w:pPr>
        <w:pStyle w:val="3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考试试题主要测验考生对控制理论的基本知识、基础理论和基本技能掌握的程度，以及运用所学理论去分析、综合控制系统的能力。试题中有用以测验考生灵活运用所学知识分析、解决问题能力的内容。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 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均为分析、计算题，其中包括基本概念的内容。</w:t>
      </w:r>
    </w:p>
    <w:p>
      <w:pPr>
        <w:numPr>
          <w:ilvl w:val="0"/>
          <w:numId w:val="1"/>
        </w:num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>
      <w:pPr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1．</w:t>
      </w:r>
      <w:r>
        <w:rPr>
          <w:rFonts w:hint="eastAsia" w:ascii="仿宋_GB2312" w:hAnsi="仿宋" w:eastAsia="仿宋_GB2312"/>
          <w:sz w:val="28"/>
          <w:szCs w:val="28"/>
        </w:rPr>
        <w:t>胡寿松编著，自动控制原理，科学出版社，第六版.</w:t>
      </w:r>
    </w:p>
    <w:p>
      <w:pPr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</w:rPr>
        <w:t>2．</w:t>
      </w:r>
      <w:r>
        <w:rPr>
          <w:rFonts w:hint="eastAsia" w:ascii="仿宋_GB2312" w:hAnsi="仿宋" w:eastAsia="仿宋_GB2312"/>
          <w:sz w:val="28"/>
          <w:szCs w:val="28"/>
        </w:rPr>
        <w:t>刘豹编著，现代控制理论，机械工业出版社，第三版.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3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A4"/>
    <w:multiLevelType w:val="multilevel"/>
    <w:tmpl w:val="04874CA4"/>
    <w:lvl w:ilvl="0" w:tentative="0">
      <w:start w:val="4"/>
      <w:numFmt w:val="japaneseCounting"/>
      <w:lvlText w:val="%1、"/>
      <w:lvlJc w:val="left"/>
      <w:pPr>
        <w:ind w:left="1258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51"/>
    <w:rsid w:val="000065FE"/>
    <w:rsid w:val="00035216"/>
    <w:rsid w:val="00062292"/>
    <w:rsid w:val="0007476D"/>
    <w:rsid w:val="0009197D"/>
    <w:rsid w:val="000F1547"/>
    <w:rsid w:val="00106905"/>
    <w:rsid w:val="00184AAB"/>
    <w:rsid w:val="001A784B"/>
    <w:rsid w:val="002243A3"/>
    <w:rsid w:val="0025727F"/>
    <w:rsid w:val="00261D52"/>
    <w:rsid w:val="00276BA0"/>
    <w:rsid w:val="002A24CF"/>
    <w:rsid w:val="002C2731"/>
    <w:rsid w:val="00317238"/>
    <w:rsid w:val="00335512"/>
    <w:rsid w:val="003358F4"/>
    <w:rsid w:val="00347C8B"/>
    <w:rsid w:val="003733ED"/>
    <w:rsid w:val="003F6BB1"/>
    <w:rsid w:val="00430259"/>
    <w:rsid w:val="00431B6C"/>
    <w:rsid w:val="0044424C"/>
    <w:rsid w:val="0047438B"/>
    <w:rsid w:val="00475D38"/>
    <w:rsid w:val="004A190F"/>
    <w:rsid w:val="004C2452"/>
    <w:rsid w:val="005078CF"/>
    <w:rsid w:val="00544C71"/>
    <w:rsid w:val="00564FC0"/>
    <w:rsid w:val="005A2D44"/>
    <w:rsid w:val="005A797F"/>
    <w:rsid w:val="005B17D1"/>
    <w:rsid w:val="005C3D9B"/>
    <w:rsid w:val="005C634D"/>
    <w:rsid w:val="005D7286"/>
    <w:rsid w:val="0061712C"/>
    <w:rsid w:val="00691EC1"/>
    <w:rsid w:val="006C019A"/>
    <w:rsid w:val="006C063F"/>
    <w:rsid w:val="00734D55"/>
    <w:rsid w:val="0075447C"/>
    <w:rsid w:val="00796516"/>
    <w:rsid w:val="007A0534"/>
    <w:rsid w:val="007B5117"/>
    <w:rsid w:val="007C0AB0"/>
    <w:rsid w:val="0084638B"/>
    <w:rsid w:val="008938D1"/>
    <w:rsid w:val="008C6BC9"/>
    <w:rsid w:val="008E1847"/>
    <w:rsid w:val="008F7F31"/>
    <w:rsid w:val="00905C73"/>
    <w:rsid w:val="00910203"/>
    <w:rsid w:val="0097078A"/>
    <w:rsid w:val="009D7AE6"/>
    <w:rsid w:val="00A00FBD"/>
    <w:rsid w:val="00A0472E"/>
    <w:rsid w:val="00A26456"/>
    <w:rsid w:val="00A95A51"/>
    <w:rsid w:val="00AB680C"/>
    <w:rsid w:val="00B33E3A"/>
    <w:rsid w:val="00B82B8D"/>
    <w:rsid w:val="00B93F26"/>
    <w:rsid w:val="00B96B46"/>
    <w:rsid w:val="00BC0A69"/>
    <w:rsid w:val="00BD06B1"/>
    <w:rsid w:val="00BD42DD"/>
    <w:rsid w:val="00BE7404"/>
    <w:rsid w:val="00C00AC5"/>
    <w:rsid w:val="00C57484"/>
    <w:rsid w:val="00CB5632"/>
    <w:rsid w:val="00D13AAA"/>
    <w:rsid w:val="00D272C3"/>
    <w:rsid w:val="00D30016"/>
    <w:rsid w:val="00D5441D"/>
    <w:rsid w:val="00DB1907"/>
    <w:rsid w:val="00DE0ADB"/>
    <w:rsid w:val="00DF6F95"/>
    <w:rsid w:val="00E02A84"/>
    <w:rsid w:val="00EA55D2"/>
    <w:rsid w:val="00EF121B"/>
    <w:rsid w:val="00EF5E59"/>
    <w:rsid w:val="00F154E7"/>
    <w:rsid w:val="00F2034D"/>
    <w:rsid w:val="00F358F9"/>
    <w:rsid w:val="00F653CC"/>
    <w:rsid w:val="00F97210"/>
    <w:rsid w:val="00FA799E"/>
    <w:rsid w:val="00FD5100"/>
    <w:rsid w:val="00FD5B7F"/>
    <w:rsid w:val="00FF5BFA"/>
    <w:rsid w:val="155F41F7"/>
    <w:rsid w:val="4AD75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jc w:val="left"/>
    </w:pPr>
    <w:rPr>
      <w:rFonts w:eastAsia="华文中宋"/>
      <w:sz w:val="24"/>
    </w:r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NCEPU</Company>
  <Pages>3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2014-08-25T00:25:00Z</dcterms:created>
  <dc:creator>微软用户</dc:creator>
  <cp:lastModifiedBy>Administrator</cp:lastModifiedBy>
  <cp:lastPrinted>2008-09-08T02:12:00Z</cp:lastPrinted>
  <dcterms:modified xsi:type="dcterms:W3CDTF">2021-09-22T04:57:06Z</dcterms:modified>
  <dc:title>课程编号：851              课程名称：自动控制原理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