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黑体" w:eastAsia="黑体"/>
          <w:sz w:val="36"/>
          <w:szCs w:val="36"/>
        </w:rPr>
      </w:pPr>
      <w:bookmarkStart w:id="0" w:name="_GoBack"/>
      <w:bookmarkEnd w:id="0"/>
      <w:r>
        <w:rPr>
          <w:rFonts w:hint="eastAsia" w:ascii="黑体" w:eastAsia="黑体"/>
          <w:sz w:val="36"/>
          <w:szCs w:val="36"/>
        </w:rPr>
        <w:t>《国际法》（含国际公法、国际私法）考研考试大纲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一、课程编码：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二、课程英文名称：</w:t>
      </w:r>
      <w:r>
        <w:rPr>
          <w:sz w:val="24"/>
        </w:rPr>
        <w:t>International Law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三、课程性质：专业方向课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四、适用专业：法学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五、考试时间：3小时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六、试卷分值：150分（国际公法、国际私法各占75分）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七、考试题型及分值：</w:t>
      </w:r>
    </w:p>
    <w:p>
      <w:pPr>
        <w:ind w:left="426"/>
        <w:rPr>
          <w:rFonts w:hint="eastAsia"/>
          <w:sz w:val="24"/>
        </w:rPr>
      </w:pPr>
      <w:r>
        <w:rPr>
          <w:rFonts w:hint="eastAsia"/>
          <w:sz w:val="24"/>
        </w:rPr>
        <w:t>1.</w:t>
      </w:r>
      <w:r>
        <w:rPr>
          <w:sz w:val="24"/>
        </w:rPr>
        <w:t xml:space="preserve"> </w:t>
      </w:r>
      <w:r>
        <w:rPr>
          <w:rFonts w:hint="eastAsia"/>
          <w:sz w:val="24"/>
        </w:rPr>
        <w:t>名词解释 30分；2.</w:t>
      </w:r>
      <w:r>
        <w:rPr>
          <w:sz w:val="24"/>
        </w:rPr>
        <w:t xml:space="preserve"> </w:t>
      </w:r>
      <w:r>
        <w:rPr>
          <w:rFonts w:hint="eastAsia"/>
          <w:sz w:val="24"/>
        </w:rPr>
        <w:t>简答题 60分；3.</w:t>
      </w:r>
      <w:r>
        <w:rPr>
          <w:sz w:val="24"/>
        </w:rPr>
        <w:t xml:space="preserve"> </w:t>
      </w:r>
      <w:r>
        <w:rPr>
          <w:rFonts w:hint="eastAsia"/>
          <w:sz w:val="24"/>
        </w:rPr>
        <w:t>论述题 60分。</w:t>
      </w:r>
    </w:p>
    <w:p>
      <w:pPr>
        <w:ind w:left="-481" w:leftChars="-229"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八、试题难易度分布：</w:t>
      </w:r>
    </w:p>
    <w:p>
      <w:pPr>
        <w:ind w:left="420"/>
        <w:rPr>
          <w:sz w:val="24"/>
        </w:rPr>
      </w:pPr>
      <w:r>
        <w:rPr>
          <w:rFonts w:hint="eastAsia"/>
          <w:sz w:val="24"/>
        </w:rPr>
        <w:t>1.</w:t>
      </w:r>
      <w:r>
        <w:rPr>
          <w:sz w:val="24"/>
        </w:rPr>
        <w:t xml:space="preserve"> </w:t>
      </w:r>
      <w:r>
        <w:rPr>
          <w:rFonts w:hint="eastAsia"/>
          <w:sz w:val="24"/>
        </w:rPr>
        <w:t>比较容易试题占20％；2.</w:t>
      </w:r>
      <w:r>
        <w:rPr>
          <w:sz w:val="24"/>
        </w:rPr>
        <w:t xml:space="preserve"> </w:t>
      </w:r>
      <w:r>
        <w:rPr>
          <w:rFonts w:hint="eastAsia"/>
          <w:sz w:val="24"/>
        </w:rPr>
        <w:t>中等难度试题占50％；3.</w:t>
      </w:r>
      <w:r>
        <w:rPr>
          <w:sz w:val="24"/>
        </w:rPr>
        <w:t xml:space="preserve"> </w:t>
      </w:r>
      <w:r>
        <w:rPr>
          <w:rFonts w:hint="eastAsia"/>
          <w:sz w:val="24"/>
        </w:rPr>
        <w:t>较难试题占30％。</w:t>
      </w:r>
    </w:p>
    <w:p>
      <w:pPr>
        <w:ind w:left="420"/>
        <w:rPr>
          <w:rFonts w:hint="eastAsia"/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九、参考教材：</w:t>
      </w:r>
    </w:p>
    <w:p>
      <w:pPr>
        <w:ind w:left="423" w:leftChars="201" w:hanging="1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/>
          <w:sz w:val="24"/>
        </w:rPr>
        <w:t>1.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《</w:t>
      </w:r>
      <w:r>
        <w:rPr>
          <w:rFonts w:hint="eastAsia" w:ascii="宋体" w:hAnsi="宋体" w:cs="宋体"/>
          <w:kern w:val="0"/>
          <w:sz w:val="24"/>
        </w:rPr>
        <w:t>国际公法学》，《国际公法学》编写组，高等教育出版社出版，2</w:t>
      </w:r>
      <w:r>
        <w:rPr>
          <w:rFonts w:ascii="宋体" w:hAnsi="宋体" w:cs="宋体"/>
          <w:kern w:val="0"/>
          <w:sz w:val="24"/>
        </w:rPr>
        <w:t>020</w:t>
      </w:r>
      <w:r>
        <w:rPr>
          <w:rFonts w:hint="eastAsia" w:ascii="宋体" w:hAnsi="宋体" w:cs="宋体"/>
          <w:kern w:val="0"/>
          <w:sz w:val="24"/>
        </w:rPr>
        <w:t>年第二版；</w:t>
      </w:r>
    </w:p>
    <w:p>
      <w:pPr>
        <w:ind w:left="425" w:leftChars="202" w:hanging="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</w:t>
      </w:r>
      <w:r>
        <w:rPr>
          <w:rFonts w:ascii="宋体" w:hAnsi="宋体"/>
          <w:sz w:val="24"/>
        </w:rPr>
        <w:t xml:space="preserve">. </w:t>
      </w:r>
      <w:r>
        <w:rPr>
          <w:rFonts w:hint="eastAsia" w:ascii="宋体" w:hAnsi="宋体"/>
          <w:sz w:val="24"/>
        </w:rPr>
        <w:t>《国际私法》，韩德培主编、肖永平主持修订，高等教育出版社、北京大学出版社，2014年第三版。</w:t>
      </w:r>
    </w:p>
    <w:p>
      <w:pPr>
        <w:ind w:left="425" w:leftChars="202" w:hanging="1"/>
        <w:rPr>
          <w:rFonts w:hint="eastAsia" w:ascii="宋体" w:hAnsi="宋体"/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十、考试目标：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（一）国际公法部分：</w:t>
      </w:r>
    </w:p>
    <w:p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系统掌握国际公法基础知识，基本概念和基本理论。</w:t>
      </w:r>
    </w:p>
    <w:p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运用国际公法的基本概念、基本理论和基础知识分析和解决国际法律问题。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（二）国际私法部分：</w:t>
      </w:r>
    </w:p>
    <w:p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考察学生对国际私法学的基本理论、基本知识、基本概念及各国国际私法立法的基本制度的理解和掌握。</w:t>
      </w:r>
    </w:p>
    <w:p>
      <w:pPr>
        <w:numPr>
          <w:ilvl w:val="0"/>
          <w:numId w:val="2"/>
        </w:numPr>
        <w:rPr>
          <w:rFonts w:hint="eastAsia"/>
          <w:sz w:val="24"/>
        </w:rPr>
      </w:pPr>
      <w:r>
        <w:rPr>
          <w:rFonts w:hint="eastAsia"/>
          <w:sz w:val="24"/>
        </w:rPr>
        <w:t>运用所学理论和知识分析和解决国际私法问题的能力。</w:t>
      </w:r>
    </w:p>
    <w:p>
      <w:pPr>
        <w:ind w:left="900"/>
        <w:rPr>
          <w:rFonts w:hint="eastAsia"/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十一、考试内容：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（一）国际公法部分</w:t>
      </w:r>
    </w:p>
    <w:p>
      <w:pPr>
        <w:numPr>
          <w:ilvl w:val="0"/>
          <w:numId w:val="3"/>
        </w:numPr>
        <w:rPr>
          <w:sz w:val="24"/>
        </w:rPr>
      </w:pPr>
      <w:r>
        <w:rPr>
          <w:rFonts w:hint="eastAsia"/>
          <w:sz w:val="24"/>
        </w:rPr>
        <w:t>国际公法的基础理论：国际法的性质、历史和理论学说；国际法的渊源；国际法和国内法的关系；国际法的主体；国际法基本原则。</w:t>
      </w:r>
    </w:p>
    <w:p>
      <w:pPr>
        <w:numPr>
          <w:ilvl w:val="0"/>
          <w:numId w:val="3"/>
        </w:numPr>
        <w:rPr>
          <w:sz w:val="24"/>
        </w:rPr>
      </w:pPr>
      <w:r>
        <w:rPr>
          <w:rFonts w:hint="eastAsia"/>
          <w:sz w:val="24"/>
        </w:rPr>
        <w:t>国际公法的重要制度：管辖与豁免；条约法；国际法上的责任。</w:t>
      </w:r>
    </w:p>
    <w:p>
      <w:pPr>
        <w:numPr>
          <w:ilvl w:val="0"/>
          <w:numId w:val="3"/>
        </w:numPr>
        <w:rPr>
          <w:sz w:val="24"/>
        </w:rPr>
      </w:pPr>
      <w:r>
        <w:rPr>
          <w:rFonts w:hint="eastAsia"/>
          <w:sz w:val="24"/>
        </w:rPr>
        <w:t>与个人相关的国际法制度：国际法中的个人；国际法上的人权。</w:t>
      </w:r>
    </w:p>
    <w:p>
      <w:pPr>
        <w:numPr>
          <w:ilvl w:val="0"/>
          <w:numId w:val="3"/>
        </w:numPr>
        <w:rPr>
          <w:sz w:val="24"/>
        </w:rPr>
      </w:pPr>
      <w:r>
        <w:rPr>
          <w:rFonts w:hint="eastAsia"/>
          <w:sz w:val="24"/>
        </w:rPr>
        <w:t>空间划分与保护的国际法制度：国家领土；海洋法；国际空间法；国际环境法。</w:t>
      </w:r>
    </w:p>
    <w:p>
      <w:pPr>
        <w:numPr>
          <w:ilvl w:val="0"/>
          <w:numId w:val="3"/>
        </w:numPr>
        <w:rPr>
          <w:sz w:val="24"/>
        </w:rPr>
      </w:pPr>
      <w:r>
        <w:rPr>
          <w:rFonts w:hint="eastAsia"/>
          <w:sz w:val="24"/>
        </w:rPr>
        <w:t>外交与争端解决的国际法制度：外交和领事关系法；国际组织；和平解决国际争端；战争和国际人道法。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（二）国际私法部分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1.</w:t>
      </w:r>
      <w:r>
        <w:rPr>
          <w:sz w:val="24"/>
        </w:rPr>
        <w:t xml:space="preserve"> </w:t>
      </w:r>
      <w:r>
        <w:rPr>
          <w:rFonts w:hint="eastAsia"/>
          <w:sz w:val="24"/>
        </w:rPr>
        <w:t>国际私法基础理论：国际私法的概念、国际私法调整对象、调整方法、国际私法的理论发展史、国际私法的法律渊源、国际私法的主体。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2.</w:t>
      </w:r>
      <w:r>
        <w:rPr>
          <w:sz w:val="24"/>
        </w:rPr>
        <w:t xml:space="preserve"> </w:t>
      </w:r>
      <w:r>
        <w:rPr>
          <w:rFonts w:hint="eastAsia"/>
          <w:sz w:val="24"/>
        </w:rPr>
        <w:t>冲突法相关问题：法律冲突的产生及其原因、冲突规范的概念结构和特点、准据法确定的一般问题。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3.</w:t>
      </w:r>
      <w:r>
        <w:rPr>
          <w:sz w:val="24"/>
        </w:rPr>
        <w:t xml:space="preserve"> </w:t>
      </w:r>
      <w:r>
        <w:rPr>
          <w:rFonts w:hint="eastAsia"/>
          <w:sz w:val="24"/>
        </w:rPr>
        <w:t>国际民商事关系法律适用规则：物权、债权、婚姻家庭和继承的法律适用规则。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4.</w:t>
      </w:r>
      <w:r>
        <w:rPr>
          <w:sz w:val="24"/>
        </w:rPr>
        <w:t xml:space="preserve"> </w:t>
      </w:r>
      <w:r>
        <w:rPr>
          <w:rFonts w:hint="eastAsia"/>
          <w:sz w:val="24"/>
        </w:rPr>
        <w:t>国际民商事争议解决制度：国际民事诉讼管辖权、国际民事司法协助、外国法院判决的承认与执行、国际商事仲裁的概念性质和特点、国际商事仲裁协议、国际商事仲裁程序及其准据法、仲裁裁决的承认与执行。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64A67"/>
    <w:multiLevelType w:val="multilevel"/>
    <w:tmpl w:val="14664A67"/>
    <w:lvl w:ilvl="0" w:tentative="0">
      <w:start w:val="1"/>
      <w:numFmt w:val="decimal"/>
      <w:lvlText w:val="%1."/>
      <w:lvlJc w:val="left"/>
      <w:pPr>
        <w:ind w:left="90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29107911"/>
    <w:multiLevelType w:val="multilevel"/>
    <w:tmpl w:val="29107911"/>
    <w:lvl w:ilvl="0" w:tentative="0">
      <w:start w:val="1"/>
      <w:numFmt w:val="decimal"/>
      <w:lvlText w:val="%1."/>
      <w:lvlJc w:val="left"/>
      <w:pPr>
        <w:ind w:left="90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6A8537C6"/>
    <w:multiLevelType w:val="multilevel"/>
    <w:tmpl w:val="6A8537C6"/>
    <w:lvl w:ilvl="0" w:tentative="0">
      <w:start w:val="1"/>
      <w:numFmt w:val="decimal"/>
      <w:lvlText w:val="%1."/>
      <w:lvlJc w:val="left"/>
      <w:pPr>
        <w:ind w:left="90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E96"/>
    <w:rsid w:val="000028C6"/>
    <w:rsid w:val="00015433"/>
    <w:rsid w:val="000477A8"/>
    <w:rsid w:val="0005187F"/>
    <w:rsid w:val="0008672D"/>
    <w:rsid w:val="000E3118"/>
    <w:rsid w:val="001131B8"/>
    <w:rsid w:val="00195ED7"/>
    <w:rsid w:val="0022341F"/>
    <w:rsid w:val="0028183F"/>
    <w:rsid w:val="00294783"/>
    <w:rsid w:val="002E3C3F"/>
    <w:rsid w:val="003C2972"/>
    <w:rsid w:val="00483DD3"/>
    <w:rsid w:val="00487AD5"/>
    <w:rsid w:val="00495BC5"/>
    <w:rsid w:val="004E0515"/>
    <w:rsid w:val="00503790"/>
    <w:rsid w:val="00505631"/>
    <w:rsid w:val="005831B3"/>
    <w:rsid w:val="00642DE0"/>
    <w:rsid w:val="0065658F"/>
    <w:rsid w:val="006E18EC"/>
    <w:rsid w:val="00725A06"/>
    <w:rsid w:val="00733E61"/>
    <w:rsid w:val="0074494B"/>
    <w:rsid w:val="00776D92"/>
    <w:rsid w:val="0078749C"/>
    <w:rsid w:val="007A419B"/>
    <w:rsid w:val="007F258F"/>
    <w:rsid w:val="00864007"/>
    <w:rsid w:val="00917C37"/>
    <w:rsid w:val="00956E74"/>
    <w:rsid w:val="0096056C"/>
    <w:rsid w:val="00997F45"/>
    <w:rsid w:val="009A28BC"/>
    <w:rsid w:val="00A75133"/>
    <w:rsid w:val="00A97E8C"/>
    <w:rsid w:val="00AE56C6"/>
    <w:rsid w:val="00B02F07"/>
    <w:rsid w:val="00B20E96"/>
    <w:rsid w:val="00B66A62"/>
    <w:rsid w:val="00B94A8B"/>
    <w:rsid w:val="00BA2316"/>
    <w:rsid w:val="00BF0703"/>
    <w:rsid w:val="00BF2156"/>
    <w:rsid w:val="00C02507"/>
    <w:rsid w:val="00C52984"/>
    <w:rsid w:val="00CD5202"/>
    <w:rsid w:val="00D03D7B"/>
    <w:rsid w:val="00D56826"/>
    <w:rsid w:val="00D76A85"/>
    <w:rsid w:val="00D90807"/>
    <w:rsid w:val="00DC21D7"/>
    <w:rsid w:val="00E673F6"/>
    <w:rsid w:val="00EB4BA8"/>
    <w:rsid w:val="00EC7956"/>
    <w:rsid w:val="00EF44E8"/>
    <w:rsid w:val="00F746B4"/>
    <w:rsid w:val="00FC0447"/>
    <w:rsid w:val="00FE2CC1"/>
    <w:rsid w:val="18732276"/>
    <w:rsid w:val="21AD4B98"/>
    <w:rsid w:val="79C46C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143</Words>
  <Characters>816</Characters>
  <Lines>6</Lines>
  <Paragraphs>1</Paragraphs>
  <TotalTime>0</TotalTime>
  <ScaleCrop>false</ScaleCrop>
  <LinksUpToDate>false</LinksUpToDate>
  <CharactersWithSpaces>958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2020-09-22T04:42:00Z</dcterms:created>
  <dc:creator>微软用户</dc:creator>
  <cp:lastModifiedBy>Administrator</cp:lastModifiedBy>
  <dcterms:modified xsi:type="dcterms:W3CDTF">2021-09-22T05:17:01Z</dcterms:modified>
  <dc:title>《经济法》考研考试大纲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