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adjustRightInd w:val="0"/>
        <w:snapToGrid w:val="0"/>
        <w:jc w:val="center"/>
        <w:rPr>
          <w:rFonts w:hint="eastAsia" w:eastAsia="黑体"/>
          <w:b/>
          <w:sz w:val="28"/>
          <w:szCs w:val="28"/>
        </w:rPr>
      </w:pPr>
    </w:p>
    <w:p>
      <w:pPr>
        <w:adjustRightInd w:val="0"/>
        <w:snapToGrid w:val="0"/>
        <w:jc w:val="center"/>
        <w:rPr>
          <w:rFonts w:hint="eastAsia" w:ascii="宋体" w:hAnsi="宋体"/>
          <w:b/>
          <w:sz w:val="28"/>
          <w:szCs w:val="28"/>
        </w:rPr>
      </w:pPr>
      <w:r>
        <w:rPr>
          <w:rFonts w:hint="eastAsia" w:ascii="宋体" w:hAnsi="宋体"/>
          <w:b/>
          <w:sz w:val="28"/>
          <w:szCs w:val="28"/>
        </w:rPr>
        <w:t>考试科目名称：基础英语     考试科目代码：[711]</w:t>
      </w:r>
    </w:p>
    <w:p>
      <w:pPr>
        <w:adjustRightInd w:val="0"/>
        <w:snapToGrid w:val="0"/>
        <w:spacing w:line="360" w:lineRule="auto"/>
        <w:rPr>
          <w:rFonts w:hint="eastAsia" w:ascii="宋体" w:hAnsi="宋体"/>
          <w:b/>
          <w:szCs w:val="21"/>
        </w:rPr>
      </w:pPr>
    </w:p>
    <w:p>
      <w:pPr>
        <w:adjustRightInd w:val="0"/>
        <w:snapToGrid w:val="0"/>
        <w:spacing w:line="360" w:lineRule="auto"/>
        <w:rPr>
          <w:rFonts w:hint="eastAsia" w:ascii="黑体" w:hAnsi="黑体" w:eastAsia="黑体" w:cs="黑体"/>
          <w:b/>
          <w:sz w:val="24"/>
        </w:rPr>
      </w:pPr>
      <w:r>
        <w:rPr>
          <w:rFonts w:hint="eastAsia" w:ascii="黑体" w:hAnsi="黑体" w:eastAsia="黑体" w:cs="黑体"/>
          <w:b/>
          <w:sz w:val="24"/>
        </w:rPr>
        <w:t>一、考试要求</w:t>
      </w:r>
    </w:p>
    <w:p>
      <w:pPr>
        <w:adjustRightInd w:val="0"/>
        <w:snapToGrid w:val="0"/>
        <w:spacing w:line="360" w:lineRule="auto"/>
        <w:ind w:firstLine="480" w:firstLineChars="200"/>
        <w:rPr>
          <w:rFonts w:hint="eastAsia" w:ascii="宋体" w:hAnsi="宋体" w:cs="黑体"/>
          <w:bCs/>
          <w:sz w:val="24"/>
        </w:rPr>
      </w:pPr>
      <w:r>
        <w:rPr>
          <w:rFonts w:hint="eastAsia" w:ascii="宋体" w:hAnsi="宋体" w:cs="黑体"/>
          <w:bCs/>
          <w:sz w:val="24"/>
        </w:rPr>
        <w:t>基础英语考试属于水平测试，目的是考核考生的英语综合运用能力，特别是词汇、语法、阅读和翻译的能力。词汇部分考查学生的英语词汇量以及正确运用词汇的能力；完形填空考查学生根据具体的语境选择语言表达式的能力；改错部分考查学生运用词汇语法知识对不符合英语表达习惯的语句进行判断、识别和改正的能力；阅读理解考查考生通过阅读掌握文章基本观点、篇章结构、语言技巧及修辞手段的能力；英汉互译考查考生正确得体地将不同文体风格的原文翻译成目标语言的能力。基础英语考试全面考查考生英语基本功以及灵活运用语言知识具体分析问题和解决问题的能力。</w:t>
      </w:r>
    </w:p>
    <w:p>
      <w:pPr>
        <w:adjustRightInd w:val="0"/>
        <w:snapToGrid w:val="0"/>
        <w:spacing w:line="360" w:lineRule="auto"/>
        <w:rPr>
          <w:rFonts w:hint="eastAsia" w:ascii="黑体" w:hAnsi="黑体" w:eastAsia="黑体" w:cs="黑体"/>
          <w:b/>
          <w:sz w:val="24"/>
        </w:rPr>
      </w:pPr>
      <w:r>
        <w:rPr>
          <w:rFonts w:hint="eastAsia" w:ascii="黑体" w:hAnsi="黑体" w:eastAsia="黑体" w:cs="黑体"/>
          <w:b/>
          <w:sz w:val="24"/>
        </w:rPr>
        <w:t>二、考试内容</w:t>
      </w:r>
    </w:p>
    <w:p>
      <w:pPr>
        <w:adjustRightInd w:val="0"/>
        <w:snapToGrid w:val="0"/>
        <w:spacing w:line="360" w:lineRule="auto"/>
        <w:rPr>
          <w:rFonts w:eastAsia="方正书宋简体"/>
          <w:b/>
          <w:sz w:val="24"/>
        </w:rPr>
      </w:pPr>
      <w:r>
        <w:rPr>
          <w:rFonts w:eastAsia="方正书宋简体"/>
          <w:b/>
          <w:sz w:val="24"/>
        </w:rPr>
        <w:t xml:space="preserve">    </w:t>
      </w:r>
      <w:r>
        <w:rPr>
          <w:rFonts w:hAnsi="Verdana"/>
          <w:kern w:val="0"/>
          <w:sz w:val="24"/>
        </w:rPr>
        <w:t>考试内容涵盖目前国内高校通用的英语专业</w:t>
      </w:r>
      <w:r>
        <w:rPr>
          <w:rFonts w:hint="eastAsia" w:hAnsi="Verdana"/>
          <w:kern w:val="0"/>
          <w:sz w:val="24"/>
        </w:rPr>
        <w:t>基础英语、综合英语</w:t>
      </w:r>
      <w:r>
        <w:rPr>
          <w:rFonts w:hAnsi="Verdana"/>
          <w:kern w:val="0"/>
          <w:sz w:val="24"/>
        </w:rPr>
        <w:t>、</w:t>
      </w:r>
      <w:r>
        <w:rPr>
          <w:rFonts w:hint="eastAsia" w:hAnsi="Verdana"/>
          <w:kern w:val="0"/>
          <w:sz w:val="24"/>
        </w:rPr>
        <w:t>高级英语、阅读</w:t>
      </w:r>
      <w:r>
        <w:rPr>
          <w:rFonts w:hAnsi="Verdana"/>
          <w:kern w:val="0"/>
          <w:sz w:val="24"/>
        </w:rPr>
        <w:t>、</w:t>
      </w:r>
      <w:r>
        <w:rPr>
          <w:rFonts w:hint="eastAsia" w:hAnsi="Verdana"/>
          <w:kern w:val="0"/>
          <w:sz w:val="24"/>
        </w:rPr>
        <w:t>语法</w:t>
      </w:r>
      <w:r>
        <w:rPr>
          <w:rFonts w:hAnsi="Verdana"/>
          <w:kern w:val="0"/>
          <w:sz w:val="24"/>
        </w:rPr>
        <w:t>和翻译课程的教材内容，兼顾时事、政治、经济、文化及社会生活等方面英文报刊或网站的内容。考试形式采用客观题与主观题相结合、单项技能与综合能</w:t>
      </w:r>
      <w:r>
        <w:rPr>
          <w:rFonts w:hint="eastAsia" w:hAnsi="Verdana"/>
          <w:kern w:val="0"/>
          <w:sz w:val="24"/>
        </w:rPr>
        <w:t>力</w:t>
      </w:r>
      <w:r>
        <w:rPr>
          <w:rFonts w:hAnsi="Verdana"/>
          <w:kern w:val="0"/>
          <w:sz w:val="24"/>
        </w:rPr>
        <w:t>测试相结合的办法。</w:t>
      </w:r>
    </w:p>
    <w:p>
      <w:pPr>
        <w:tabs>
          <w:tab w:val="center" w:pos="5002"/>
        </w:tabs>
        <w:adjustRightInd w:val="0"/>
        <w:snapToGrid w:val="0"/>
        <w:spacing w:line="360" w:lineRule="auto"/>
        <w:ind w:firstLine="480"/>
        <w:rPr>
          <w:bCs/>
          <w:sz w:val="24"/>
        </w:rPr>
      </w:pPr>
      <w:r>
        <w:rPr>
          <w:rFonts w:hint="eastAsia"/>
          <w:bCs/>
          <w:sz w:val="24"/>
        </w:rPr>
        <w:t xml:space="preserve">1. </w:t>
      </w:r>
      <w:r>
        <w:rPr>
          <w:rFonts w:hAnsi="宋体"/>
          <w:bCs/>
          <w:sz w:val="24"/>
        </w:rPr>
        <w:t>词汇</w:t>
      </w:r>
      <w:r>
        <w:rPr>
          <w:rFonts w:hint="eastAsia" w:hAnsi="宋体"/>
          <w:bCs/>
          <w:sz w:val="24"/>
        </w:rPr>
        <w:t>方面</w:t>
      </w:r>
      <w:r>
        <w:rPr>
          <w:rFonts w:hAnsi="宋体"/>
          <w:bCs/>
          <w:sz w:val="24"/>
        </w:rPr>
        <w:tab/>
      </w:r>
    </w:p>
    <w:p>
      <w:pPr>
        <w:adjustRightInd w:val="0"/>
        <w:snapToGrid w:val="0"/>
        <w:spacing w:line="360" w:lineRule="auto"/>
        <w:ind w:firstLine="480"/>
        <w:rPr>
          <w:bCs/>
          <w:kern w:val="0"/>
          <w:sz w:val="24"/>
        </w:rPr>
      </w:pPr>
      <w:r>
        <w:rPr>
          <w:rFonts w:hAnsi="宋体"/>
          <w:bCs/>
          <w:sz w:val="24"/>
        </w:rPr>
        <w:t>词汇</w:t>
      </w:r>
      <w:r>
        <w:rPr>
          <w:rFonts w:hint="eastAsia" w:hAnsi="宋体"/>
          <w:bCs/>
          <w:sz w:val="24"/>
        </w:rPr>
        <w:t>方面</w:t>
      </w:r>
      <w:r>
        <w:rPr>
          <w:rFonts w:hint="eastAsia"/>
          <w:bCs/>
          <w:kern w:val="0"/>
          <w:sz w:val="24"/>
        </w:rPr>
        <w:t>考查考生运用词汇及短语的能力。要求考生达到英语专业四级所要求掌握的词汇量。重点考查：常用的短语动词；基本的动词用法模式；常用的同义词、反义词；常用的可以含有多种用法的词以及一词多义；借助构词法而形成的各类派生词；以及常用的词组、搭配、习惯用语等。</w:t>
      </w:r>
    </w:p>
    <w:p>
      <w:pPr>
        <w:adjustRightInd w:val="0"/>
        <w:snapToGrid w:val="0"/>
        <w:spacing w:line="360" w:lineRule="auto"/>
        <w:ind w:firstLine="480" w:firstLineChars="200"/>
        <w:rPr>
          <w:rFonts w:hAnsi="宋体"/>
          <w:bCs/>
          <w:sz w:val="24"/>
        </w:rPr>
      </w:pPr>
      <w:r>
        <w:rPr>
          <w:rFonts w:hint="eastAsia"/>
          <w:bCs/>
          <w:sz w:val="24"/>
        </w:rPr>
        <w:t xml:space="preserve">2. </w:t>
      </w:r>
      <w:r>
        <w:rPr>
          <w:rFonts w:hint="eastAsia" w:hAnsi="宋体"/>
          <w:bCs/>
          <w:sz w:val="24"/>
        </w:rPr>
        <w:t>语法方面</w:t>
      </w:r>
    </w:p>
    <w:p>
      <w:pPr>
        <w:adjustRightInd w:val="0"/>
        <w:snapToGrid w:val="0"/>
        <w:spacing w:line="360" w:lineRule="auto"/>
        <w:ind w:firstLine="480"/>
        <w:rPr>
          <w:rFonts w:hAnsi="宋体"/>
          <w:bCs/>
          <w:sz w:val="24"/>
        </w:rPr>
      </w:pPr>
      <w:r>
        <w:rPr>
          <w:rFonts w:hint="eastAsia" w:hAnsi="宋体"/>
          <w:bCs/>
          <w:sz w:val="24"/>
        </w:rPr>
        <w:t>语法方面主要考查考生对英语语法的实际掌握和运用能力，着重突出句法方面的考查。重点考查：从句、分词、动名词、不定式和介词短语的句法作用；人、数、格、性等的一致；句子的连接；各种动词时态及形态的恰当选择等等。本部分考试还要侧重语法在交际中的实用功能，如怎样表达因果关系、如何进行比较、如何起承转合等等。</w:t>
      </w:r>
    </w:p>
    <w:p>
      <w:pPr>
        <w:adjustRightInd w:val="0"/>
        <w:snapToGrid w:val="0"/>
        <w:spacing w:line="360" w:lineRule="auto"/>
        <w:ind w:firstLine="480"/>
        <w:rPr>
          <w:bCs/>
          <w:sz w:val="24"/>
        </w:rPr>
      </w:pPr>
      <w:r>
        <w:rPr>
          <w:rFonts w:hint="eastAsia" w:hAnsi="宋体"/>
          <w:bCs/>
          <w:sz w:val="24"/>
        </w:rPr>
        <w:t xml:space="preserve">3. </w:t>
      </w:r>
      <w:r>
        <w:rPr>
          <w:rFonts w:hAnsi="宋体"/>
          <w:bCs/>
          <w:sz w:val="24"/>
        </w:rPr>
        <w:t>阅读理解</w:t>
      </w:r>
    </w:p>
    <w:p>
      <w:pPr>
        <w:adjustRightInd w:val="0"/>
        <w:snapToGrid w:val="0"/>
        <w:spacing w:line="360" w:lineRule="auto"/>
        <w:ind w:firstLine="480"/>
        <w:rPr>
          <w:bCs/>
          <w:kern w:val="0"/>
          <w:sz w:val="24"/>
        </w:rPr>
      </w:pPr>
      <w:r>
        <w:rPr>
          <w:bCs/>
          <w:kern w:val="0"/>
          <w:sz w:val="24"/>
        </w:rPr>
        <w:t>阅读理解部分考查考生能否对阅读内容进行理解和辨别，要求考生</w:t>
      </w:r>
      <w:r>
        <w:rPr>
          <w:rFonts w:hint="eastAsia"/>
          <w:sz w:val="24"/>
        </w:rPr>
        <w:t>能较快速、准确地获取阅读材料的中心大意、主要情节或论点；</w:t>
      </w:r>
      <w:r>
        <w:rPr>
          <w:bCs/>
          <w:kern w:val="0"/>
          <w:sz w:val="24"/>
        </w:rPr>
        <w:t>理解具体信息</w:t>
      </w:r>
      <w:r>
        <w:rPr>
          <w:rFonts w:hint="eastAsia"/>
          <w:bCs/>
          <w:kern w:val="0"/>
          <w:sz w:val="24"/>
        </w:rPr>
        <w:t>，</w:t>
      </w:r>
      <w:r>
        <w:rPr>
          <w:bCs/>
          <w:kern w:val="0"/>
          <w:sz w:val="24"/>
        </w:rPr>
        <w:t>明确各语句之间的逻辑关系</w:t>
      </w:r>
      <w:r>
        <w:rPr>
          <w:rFonts w:hint="eastAsia"/>
          <w:bCs/>
          <w:kern w:val="0"/>
          <w:sz w:val="24"/>
        </w:rPr>
        <w:t>，</w:t>
      </w:r>
      <w:r>
        <w:rPr>
          <w:rFonts w:hint="eastAsia"/>
          <w:sz w:val="24"/>
        </w:rPr>
        <w:t>对阅读材料的结构脉络有比较清楚的认识；根据语境和构词法知识猜测生词含义；能明确区分事实和观点、字面意义和修辞意义；并能针对阅读材料做出概括、推理</w:t>
      </w:r>
      <w:r>
        <w:rPr>
          <w:rFonts w:hint="eastAsia" w:ascii="宋体" w:hAnsi="宋体" w:cs="宋体"/>
          <w:color w:val="000000"/>
          <w:kern w:val="0"/>
          <w:sz w:val="24"/>
        </w:rPr>
        <w:t>。</w:t>
      </w:r>
      <w:r>
        <w:rPr>
          <w:bCs/>
          <w:kern w:val="0"/>
          <w:sz w:val="24"/>
        </w:rPr>
        <w:t>阅读材料题材涉及人物传记、社会风俗、文化、历史、科普等；体裁多样，包括叙述文、议论文、描写文、应用文、说明文等。</w:t>
      </w:r>
    </w:p>
    <w:p>
      <w:pPr>
        <w:widowControl/>
        <w:adjustRightInd w:val="0"/>
        <w:snapToGrid w:val="0"/>
        <w:spacing w:line="360" w:lineRule="auto"/>
        <w:ind w:firstLine="480" w:firstLineChars="200"/>
        <w:jc w:val="left"/>
        <w:rPr>
          <w:bCs/>
          <w:kern w:val="0"/>
          <w:sz w:val="24"/>
          <w:szCs w:val="21"/>
        </w:rPr>
      </w:pPr>
      <w:r>
        <w:rPr>
          <w:rFonts w:hint="eastAsia"/>
          <w:bCs/>
          <w:kern w:val="0"/>
          <w:sz w:val="24"/>
          <w:szCs w:val="21"/>
        </w:rPr>
        <w:t>4</w:t>
      </w:r>
      <w:r>
        <w:rPr>
          <w:rFonts w:hAnsi="Verdana"/>
          <w:bCs/>
          <w:kern w:val="0"/>
          <w:sz w:val="24"/>
          <w:szCs w:val="21"/>
        </w:rPr>
        <w:t>．英汉互译</w:t>
      </w:r>
    </w:p>
    <w:p>
      <w:pPr>
        <w:widowControl/>
        <w:adjustRightInd w:val="0"/>
        <w:snapToGrid w:val="0"/>
        <w:spacing w:line="360" w:lineRule="auto"/>
        <w:ind w:firstLine="480" w:firstLineChars="200"/>
        <w:jc w:val="left"/>
        <w:rPr>
          <w:bCs/>
          <w:kern w:val="0"/>
          <w:sz w:val="24"/>
        </w:rPr>
      </w:pPr>
      <w:r>
        <w:rPr>
          <w:bCs/>
          <w:kern w:val="0"/>
          <w:sz w:val="24"/>
        </w:rPr>
        <w:t>英汉互译包括</w:t>
      </w:r>
      <w:r>
        <w:rPr>
          <w:rFonts w:hint="eastAsia"/>
          <w:bCs/>
          <w:kern w:val="0"/>
          <w:sz w:val="24"/>
        </w:rPr>
        <w:t>汉译英和英译汉两</w:t>
      </w:r>
      <w:r>
        <w:rPr>
          <w:bCs/>
          <w:kern w:val="0"/>
          <w:sz w:val="24"/>
        </w:rPr>
        <w:t>个翻译任务，本部分考查考生英汉互译</w:t>
      </w:r>
      <w:r>
        <w:rPr>
          <w:rFonts w:hint="eastAsia"/>
          <w:bCs/>
          <w:kern w:val="0"/>
          <w:sz w:val="24"/>
        </w:rPr>
        <w:t>的</w:t>
      </w:r>
      <w:r>
        <w:rPr>
          <w:bCs/>
          <w:kern w:val="0"/>
          <w:sz w:val="24"/>
        </w:rPr>
        <w:t>能力。要求考生</w:t>
      </w:r>
      <w:r>
        <w:rPr>
          <w:rFonts w:hint="eastAsia"/>
          <w:bCs/>
          <w:kern w:val="0"/>
          <w:sz w:val="24"/>
        </w:rPr>
        <w:t>根据两种语言的对比、各类文体的语言特点，</w:t>
      </w:r>
      <w:r>
        <w:rPr>
          <w:bCs/>
          <w:kern w:val="0"/>
          <w:sz w:val="24"/>
        </w:rPr>
        <w:t>准确理解原文的意义</w:t>
      </w:r>
      <w:r>
        <w:rPr>
          <w:rFonts w:hint="eastAsia"/>
          <w:bCs/>
          <w:kern w:val="0"/>
          <w:sz w:val="24"/>
        </w:rPr>
        <w:t>；辨别处理句子中整体与局部、主要信息和次要信息、</w:t>
      </w:r>
      <w:r>
        <w:rPr>
          <w:rFonts w:hint="eastAsia" w:ascii="宋体" w:hAnsi="宋体" w:cs="宋体"/>
          <w:sz w:val="24"/>
          <w:lang w:val="zh-CN"/>
        </w:rPr>
        <w:t>静态与动态、抽象与具体、内容与形式等关系；</w:t>
      </w:r>
      <w:r>
        <w:rPr>
          <w:rFonts w:hint="eastAsia"/>
          <w:bCs/>
          <w:kern w:val="0"/>
          <w:sz w:val="24"/>
        </w:rPr>
        <w:t>揭示字里行间的寓意、文字背后的精神、及言外之意。考生应能熟练运用</w:t>
      </w:r>
      <w:r>
        <w:rPr>
          <w:rFonts w:hint="eastAsia" w:ascii="宋体" w:hAnsi="宋体" w:cs="宋体"/>
          <w:sz w:val="24"/>
          <w:lang w:val="zh-CN"/>
        </w:rPr>
        <w:t>词类转换、语态转换、正反转换、</w:t>
      </w:r>
      <w:r>
        <w:rPr>
          <w:rFonts w:hint="eastAsia"/>
          <w:bCs/>
          <w:kern w:val="0"/>
          <w:sz w:val="24"/>
        </w:rPr>
        <w:t>顺逆结合、抽词拆句法、分合并举、</w:t>
      </w:r>
      <w:r>
        <w:rPr>
          <w:rFonts w:hint="eastAsia" w:ascii="宋体" w:hAnsi="宋体" w:cs="宋体"/>
          <w:sz w:val="24"/>
          <w:lang w:val="zh-CN"/>
        </w:rPr>
        <w:t>增减词语，改变句式和诠释等翻译方法。</w:t>
      </w:r>
      <w:r>
        <w:rPr>
          <w:bCs/>
          <w:kern w:val="0"/>
          <w:sz w:val="24"/>
        </w:rPr>
        <w:t>要求译文通顺、流畅，</w:t>
      </w:r>
      <w:r>
        <w:rPr>
          <w:rFonts w:hint="eastAsia"/>
          <w:bCs/>
          <w:kern w:val="0"/>
          <w:sz w:val="24"/>
        </w:rPr>
        <w:t>呼应自然，符合目的语规范，有一定文采；</w:t>
      </w:r>
      <w:r>
        <w:rPr>
          <w:bCs/>
          <w:kern w:val="0"/>
          <w:sz w:val="24"/>
        </w:rPr>
        <w:t>能够忠实</w:t>
      </w:r>
      <w:r>
        <w:rPr>
          <w:rFonts w:hint="eastAsia"/>
          <w:bCs/>
          <w:kern w:val="0"/>
          <w:sz w:val="24"/>
        </w:rPr>
        <w:t>准确完整地</w:t>
      </w:r>
      <w:r>
        <w:rPr>
          <w:bCs/>
          <w:kern w:val="0"/>
          <w:sz w:val="24"/>
        </w:rPr>
        <w:t>表达原文的</w:t>
      </w:r>
      <w:r>
        <w:rPr>
          <w:rFonts w:hint="eastAsia"/>
          <w:bCs/>
          <w:kern w:val="0"/>
          <w:sz w:val="24"/>
        </w:rPr>
        <w:t>信息</w:t>
      </w:r>
      <w:r>
        <w:rPr>
          <w:bCs/>
          <w:kern w:val="0"/>
          <w:sz w:val="24"/>
        </w:rPr>
        <w:t>，</w:t>
      </w:r>
      <w:r>
        <w:rPr>
          <w:rFonts w:hint="eastAsia"/>
          <w:bCs/>
          <w:kern w:val="0"/>
          <w:sz w:val="24"/>
        </w:rPr>
        <w:t>断句恰当，句式正确，选词妥帖；</w:t>
      </w:r>
      <w:r>
        <w:rPr>
          <w:bCs/>
          <w:kern w:val="0"/>
          <w:sz w:val="24"/>
        </w:rPr>
        <w:t>并与原文的语体、语气、感情色彩等特点相符合</w:t>
      </w:r>
      <w:r>
        <w:rPr>
          <w:rFonts w:hint="eastAsia"/>
          <w:bCs/>
          <w:kern w:val="0"/>
          <w:sz w:val="24"/>
        </w:rPr>
        <w:t>。</w:t>
      </w:r>
    </w:p>
    <w:p>
      <w:pPr>
        <w:adjustRightInd w:val="0"/>
        <w:snapToGrid w:val="0"/>
        <w:spacing w:line="360" w:lineRule="auto"/>
        <w:rPr>
          <w:rFonts w:hint="eastAsia" w:ascii="黑体" w:hAnsi="黑体" w:eastAsia="黑体" w:cs="黑体"/>
          <w:b/>
          <w:sz w:val="24"/>
        </w:rPr>
      </w:pPr>
      <w:r>
        <w:rPr>
          <w:rFonts w:hint="eastAsia" w:ascii="黑体" w:hAnsi="黑体" w:eastAsia="黑体" w:cs="黑体"/>
          <w:b/>
          <w:sz w:val="24"/>
        </w:rPr>
        <w:t>三、试卷结构</w:t>
      </w:r>
    </w:p>
    <w:tbl>
      <w:tblPr>
        <w:tblStyle w:val="5"/>
        <w:tblW w:w="0" w:type="auto"/>
        <w:tblInd w:w="78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556"/>
        <w:gridCol w:w="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24"/>
              </w:rPr>
            </w:pPr>
            <w:r>
              <w:rPr>
                <w:b/>
                <w:kern w:val="0"/>
                <w:sz w:val="24"/>
              </w:rPr>
              <w:t>序号</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24"/>
              </w:rPr>
            </w:pPr>
            <w:r>
              <w:rPr>
                <w:b/>
                <w:kern w:val="0"/>
                <w:sz w:val="24"/>
              </w:rPr>
              <w:t>各部分名称</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b/>
                <w:kern w:val="0"/>
                <w:sz w:val="24"/>
              </w:rPr>
            </w:pPr>
            <w:r>
              <w:rPr>
                <w:b/>
                <w:kern w:val="0"/>
                <w:sz w:val="24"/>
              </w:rPr>
              <w:t>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I</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选择填空</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2</w:t>
            </w:r>
            <w:r>
              <w:rPr>
                <w:rFonts w:hint="eastAsia"/>
                <w:kern w:val="0"/>
                <w:sz w:val="24"/>
              </w:rPr>
              <w:t>0</w:t>
            </w:r>
            <w:r>
              <w:rPr>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II</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完形填空</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rFonts w:hint="eastAsia"/>
                <w:kern w:val="0"/>
                <w:sz w:val="24"/>
              </w:rPr>
              <w:t>2</w:t>
            </w:r>
            <w:r>
              <w:rPr>
                <w:kern w:val="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III</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改错</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rFonts w:hint="eastAsia"/>
                <w:kern w:val="0"/>
                <w:sz w:val="24"/>
              </w:rPr>
              <w:t>2</w:t>
            </w:r>
            <w:r>
              <w:rPr>
                <w:kern w:val="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IV</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kern w:val="0"/>
                <w:sz w:val="24"/>
              </w:rPr>
              <w:t>阅读理解</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kern w:val="0"/>
                <w:sz w:val="24"/>
              </w:rPr>
            </w:pPr>
            <w:r>
              <w:rPr>
                <w:rFonts w:hint="eastAsia"/>
                <w:kern w:val="0"/>
                <w:sz w:val="24"/>
              </w:rPr>
              <w:t>40</w:t>
            </w:r>
            <w:r>
              <w:rPr>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V</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汉译英（句子翻译）</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VI</w:t>
            </w:r>
          </w:p>
        </w:tc>
        <w:tc>
          <w:tcPr>
            <w:tcW w:w="25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英译汉（句子翻译）</w:t>
            </w:r>
          </w:p>
        </w:tc>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kern w:val="0"/>
                <w:sz w:val="24"/>
              </w:rPr>
            </w:pPr>
            <w:r>
              <w:rPr>
                <w:rFonts w:hint="eastAsia"/>
                <w:kern w:val="0"/>
                <w:sz w:val="24"/>
              </w:rPr>
              <w:t>25%</w:t>
            </w:r>
          </w:p>
        </w:tc>
      </w:tr>
    </w:tbl>
    <w:p>
      <w:pPr>
        <w:adjustRightInd w:val="0"/>
        <w:snapToGrid w:val="0"/>
        <w:spacing w:line="360" w:lineRule="auto"/>
        <w:rPr>
          <w:rFonts w:hint="eastAsia" w:ascii="黑体" w:hAnsi="黑体" w:eastAsia="黑体" w:cs="黑体"/>
          <w:b/>
          <w:sz w:val="24"/>
        </w:rPr>
      </w:pPr>
    </w:p>
    <w:p>
      <w:pPr>
        <w:adjustRightInd w:val="0"/>
        <w:snapToGrid w:val="0"/>
        <w:spacing w:line="360" w:lineRule="auto"/>
        <w:rPr>
          <w:rFonts w:hint="eastAsia" w:ascii="黑体" w:hAnsi="黑体" w:eastAsia="黑体" w:cs="黑体"/>
          <w:b/>
          <w:sz w:val="24"/>
        </w:rPr>
      </w:pPr>
      <w:r>
        <w:rPr>
          <w:rFonts w:hint="eastAsia" w:ascii="黑体" w:hAnsi="黑体" w:eastAsia="黑体" w:cs="黑体"/>
          <w:b/>
          <w:sz w:val="24"/>
        </w:rPr>
        <w:t>四、参考书目</w:t>
      </w:r>
    </w:p>
    <w:p>
      <w:pPr>
        <w:numPr>
          <w:ilvl w:val="0"/>
          <w:numId w:val="1"/>
        </w:numPr>
        <w:adjustRightInd w:val="0"/>
        <w:snapToGrid w:val="0"/>
        <w:spacing w:line="360" w:lineRule="auto"/>
        <w:rPr>
          <w:snapToGrid w:val="0"/>
          <w:spacing w:val="-4"/>
          <w:kern w:val="0"/>
          <w:sz w:val="24"/>
        </w:rPr>
      </w:pPr>
      <w:r>
        <w:rPr>
          <w:rFonts w:hint="eastAsia"/>
          <w:snapToGrid w:val="0"/>
          <w:spacing w:val="-4"/>
          <w:kern w:val="0"/>
          <w:sz w:val="24"/>
        </w:rPr>
        <w:t>《现代大学英语精读》</w:t>
      </w:r>
      <w:r>
        <w:rPr>
          <w:snapToGrid w:val="0"/>
          <w:spacing w:val="-4"/>
          <w:kern w:val="0"/>
          <w:sz w:val="24"/>
        </w:rPr>
        <w:t xml:space="preserve"> </w:t>
      </w:r>
      <w:r>
        <w:rPr>
          <w:rFonts w:hint="eastAsia"/>
          <w:snapToGrid w:val="0"/>
          <w:spacing w:val="-4"/>
          <w:kern w:val="0"/>
          <w:sz w:val="24"/>
        </w:rPr>
        <w:t>（</w:t>
      </w:r>
      <w:r>
        <w:rPr>
          <w:snapToGrid w:val="0"/>
          <w:spacing w:val="-4"/>
          <w:kern w:val="0"/>
          <w:sz w:val="24"/>
        </w:rPr>
        <w:t>1-6</w:t>
      </w:r>
      <w:r>
        <w:rPr>
          <w:rFonts w:hint="eastAsia"/>
          <w:snapToGrid w:val="0"/>
          <w:spacing w:val="-4"/>
          <w:kern w:val="0"/>
          <w:sz w:val="24"/>
        </w:rPr>
        <w:t>册）</w:t>
      </w:r>
      <w:r>
        <w:rPr>
          <w:snapToGrid w:val="0"/>
          <w:spacing w:val="-4"/>
          <w:kern w:val="0"/>
          <w:sz w:val="24"/>
        </w:rPr>
        <w:t xml:space="preserve">. </w:t>
      </w:r>
      <w:r>
        <w:rPr>
          <w:rFonts w:hint="eastAsia"/>
          <w:snapToGrid w:val="0"/>
          <w:spacing w:val="-4"/>
          <w:kern w:val="0"/>
          <w:sz w:val="24"/>
        </w:rPr>
        <w:t>杨立民总主编</w:t>
      </w:r>
      <w:r>
        <w:rPr>
          <w:snapToGrid w:val="0"/>
          <w:spacing w:val="-4"/>
          <w:kern w:val="0"/>
          <w:sz w:val="24"/>
        </w:rPr>
        <w:t xml:space="preserve">. </w:t>
      </w:r>
      <w:r>
        <w:rPr>
          <w:rFonts w:hint="eastAsia"/>
          <w:snapToGrid w:val="0"/>
          <w:spacing w:val="-4"/>
          <w:kern w:val="0"/>
          <w:sz w:val="24"/>
        </w:rPr>
        <w:t>外语教学与研究出版社，</w:t>
      </w:r>
      <w:r>
        <w:rPr>
          <w:snapToGrid w:val="0"/>
          <w:spacing w:val="-4"/>
          <w:kern w:val="0"/>
          <w:sz w:val="24"/>
        </w:rPr>
        <w:t xml:space="preserve">2011. </w:t>
      </w:r>
    </w:p>
    <w:p>
      <w:pPr>
        <w:adjustRightInd w:val="0"/>
        <w:snapToGrid w:val="0"/>
        <w:spacing w:line="360" w:lineRule="auto"/>
        <w:rPr>
          <w:snapToGrid w:val="0"/>
          <w:spacing w:val="-4"/>
          <w:kern w:val="0"/>
          <w:sz w:val="24"/>
        </w:rPr>
      </w:pPr>
      <w:r>
        <w:rPr>
          <w:rFonts w:hint="eastAsia"/>
          <w:snapToGrid w:val="0"/>
          <w:spacing w:val="-4"/>
          <w:kern w:val="0"/>
          <w:sz w:val="24"/>
        </w:rPr>
        <w:t>2. 《大学英语语法》（第三版）</w:t>
      </w:r>
      <w:r>
        <w:rPr>
          <w:snapToGrid w:val="0"/>
          <w:spacing w:val="-4"/>
          <w:kern w:val="0"/>
          <w:sz w:val="24"/>
        </w:rPr>
        <w:t xml:space="preserve">. </w:t>
      </w:r>
      <w:r>
        <w:rPr>
          <w:rFonts w:hint="eastAsia"/>
          <w:snapToGrid w:val="0"/>
          <w:spacing w:val="-4"/>
          <w:kern w:val="0"/>
          <w:sz w:val="24"/>
        </w:rPr>
        <w:t>徐广联</w:t>
      </w:r>
      <w:r>
        <w:rPr>
          <w:snapToGrid w:val="0"/>
          <w:spacing w:val="-4"/>
          <w:kern w:val="0"/>
          <w:sz w:val="24"/>
        </w:rPr>
        <w:t xml:space="preserve">. </w:t>
      </w:r>
      <w:r>
        <w:rPr>
          <w:rFonts w:hint="eastAsia"/>
          <w:snapToGrid w:val="0"/>
          <w:spacing w:val="-4"/>
          <w:kern w:val="0"/>
          <w:sz w:val="24"/>
        </w:rPr>
        <w:t>华东理工大学出版社，</w:t>
      </w:r>
      <w:r>
        <w:rPr>
          <w:snapToGrid w:val="0"/>
          <w:spacing w:val="-4"/>
          <w:kern w:val="0"/>
          <w:sz w:val="24"/>
        </w:rPr>
        <w:t>2005.</w:t>
      </w:r>
    </w:p>
    <w:p>
      <w:pPr>
        <w:adjustRightInd w:val="0"/>
        <w:snapToGrid w:val="0"/>
        <w:spacing w:line="360" w:lineRule="auto"/>
        <w:rPr>
          <w:snapToGrid w:val="0"/>
          <w:spacing w:val="-4"/>
          <w:kern w:val="0"/>
          <w:sz w:val="24"/>
        </w:rPr>
      </w:pPr>
      <w:r>
        <w:rPr>
          <w:rFonts w:hint="eastAsia"/>
          <w:snapToGrid w:val="0"/>
          <w:spacing w:val="-4"/>
          <w:kern w:val="0"/>
          <w:sz w:val="24"/>
        </w:rPr>
        <w:t>3. 《新编英语语法教程》.</w:t>
      </w:r>
      <w:r>
        <w:rPr>
          <w:snapToGrid w:val="0"/>
          <w:spacing w:val="-4"/>
          <w:kern w:val="0"/>
          <w:sz w:val="24"/>
        </w:rPr>
        <w:t xml:space="preserve"> </w:t>
      </w:r>
      <w:r>
        <w:rPr>
          <w:rFonts w:hint="eastAsia"/>
          <w:snapToGrid w:val="0"/>
          <w:spacing w:val="-4"/>
          <w:kern w:val="0"/>
          <w:sz w:val="24"/>
        </w:rPr>
        <w:t>章振邦</w:t>
      </w:r>
      <w:r>
        <w:rPr>
          <w:snapToGrid w:val="0"/>
          <w:spacing w:val="-4"/>
          <w:kern w:val="0"/>
          <w:sz w:val="24"/>
        </w:rPr>
        <w:t xml:space="preserve">. </w:t>
      </w:r>
      <w:r>
        <w:rPr>
          <w:rFonts w:hint="eastAsia"/>
          <w:snapToGrid w:val="0"/>
          <w:spacing w:val="-4"/>
          <w:kern w:val="0"/>
          <w:sz w:val="24"/>
        </w:rPr>
        <w:t>上海外语教育出版社，</w:t>
      </w:r>
      <w:r>
        <w:rPr>
          <w:snapToGrid w:val="0"/>
          <w:spacing w:val="-4"/>
          <w:kern w:val="0"/>
          <w:sz w:val="24"/>
        </w:rPr>
        <w:t>2004.</w:t>
      </w:r>
    </w:p>
    <w:p>
      <w:pPr>
        <w:adjustRightInd w:val="0"/>
        <w:snapToGrid w:val="0"/>
        <w:spacing w:line="360" w:lineRule="auto"/>
        <w:rPr>
          <w:rFonts w:hint="eastAsia" w:ascii="宋体"/>
          <w:sz w:val="24"/>
        </w:rPr>
      </w:pPr>
      <w:r>
        <w:rPr>
          <w:rFonts w:hint="eastAsia" w:ascii="宋体"/>
          <w:sz w:val="24"/>
        </w:rPr>
        <w:t>4.《大学英汉翻译教程》</w:t>
      </w:r>
      <w:r>
        <w:rPr>
          <w:sz w:val="24"/>
        </w:rPr>
        <w:t>.</w:t>
      </w:r>
      <w:r>
        <w:rPr>
          <w:rFonts w:hint="eastAsia" w:ascii="宋体"/>
          <w:sz w:val="24"/>
        </w:rPr>
        <w:t xml:space="preserve"> 王治奎</w:t>
      </w:r>
      <w:r>
        <w:rPr>
          <w:sz w:val="24"/>
        </w:rPr>
        <w:t>.</w:t>
      </w:r>
      <w:r>
        <w:rPr>
          <w:rFonts w:hint="eastAsia"/>
          <w:sz w:val="24"/>
        </w:rPr>
        <w:t xml:space="preserve"> </w:t>
      </w:r>
      <w:r>
        <w:rPr>
          <w:rFonts w:hint="eastAsia" w:ascii="宋体"/>
          <w:sz w:val="24"/>
        </w:rPr>
        <w:t>山东大学出版社,2008</w:t>
      </w:r>
      <w:r>
        <w:rPr>
          <w:sz w:val="24"/>
        </w:rPr>
        <w:t>.</w:t>
      </w:r>
      <w:r>
        <w:rPr>
          <w:rFonts w:hint="eastAsia"/>
          <w:sz w:val="24"/>
        </w:rPr>
        <w:t xml:space="preserve"> </w:t>
      </w:r>
    </w:p>
    <w:p>
      <w:pPr>
        <w:adjustRightInd w:val="0"/>
        <w:snapToGrid w:val="0"/>
        <w:spacing w:line="360" w:lineRule="auto"/>
        <w:rPr>
          <w:rFonts w:hint="eastAsia" w:ascii="宋体" w:hAnsi="宋体"/>
          <w:sz w:val="24"/>
        </w:rPr>
      </w:pPr>
      <w:r>
        <w:rPr>
          <w:rFonts w:hint="eastAsia" w:ascii="宋体" w:hAnsi="宋体"/>
          <w:sz w:val="24"/>
        </w:rPr>
        <w:t>5.《大学汉英翻译教程》</w:t>
      </w:r>
      <w:r>
        <w:rPr>
          <w:sz w:val="24"/>
        </w:rPr>
        <w:t>.</w:t>
      </w:r>
      <w:r>
        <w:rPr>
          <w:rFonts w:hint="eastAsia" w:ascii="宋体" w:hAnsi="宋体"/>
          <w:sz w:val="24"/>
        </w:rPr>
        <w:t xml:space="preserve"> 王治奎</w:t>
      </w:r>
      <w:r>
        <w:rPr>
          <w:rFonts w:hint="eastAsia"/>
          <w:sz w:val="24"/>
        </w:rPr>
        <w:t xml:space="preserve">. </w:t>
      </w:r>
      <w:r>
        <w:rPr>
          <w:rFonts w:hint="eastAsia" w:ascii="宋体" w:hAnsi="宋体"/>
          <w:sz w:val="24"/>
        </w:rPr>
        <w:t>济南:山东大学出版社,2005</w:t>
      </w:r>
      <w:r>
        <w:rPr>
          <w:sz w:val="24"/>
        </w:rPr>
        <w:t>.</w:t>
      </w:r>
      <w:r>
        <w:rPr>
          <w:rFonts w:hint="eastAsia"/>
          <w:sz w:val="24"/>
        </w:rPr>
        <w:t xml:space="preserve"> </w:t>
      </w:r>
    </w:p>
    <w:p>
      <w:pPr>
        <w:adjustRightInd w:val="0"/>
        <w:snapToGrid w:val="0"/>
        <w:spacing w:line="360" w:lineRule="auto"/>
        <w:rPr>
          <w:rFonts w:hint="eastAsia"/>
          <w:snapToGrid w:val="0"/>
          <w:spacing w:val="-4"/>
          <w:kern w:val="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1C02"/>
    <w:multiLevelType w:val="multilevel"/>
    <w:tmpl w:val="18B51C0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F09"/>
    <w:rsid w:val="002E1253"/>
    <w:rsid w:val="00312F3E"/>
    <w:rsid w:val="00357A16"/>
    <w:rsid w:val="003C5F8A"/>
    <w:rsid w:val="003D1229"/>
    <w:rsid w:val="0040362A"/>
    <w:rsid w:val="00432E1E"/>
    <w:rsid w:val="004F76E3"/>
    <w:rsid w:val="00584E6B"/>
    <w:rsid w:val="00593DAB"/>
    <w:rsid w:val="005D0B52"/>
    <w:rsid w:val="007D3929"/>
    <w:rsid w:val="0085070E"/>
    <w:rsid w:val="008A2C9D"/>
    <w:rsid w:val="00CC79F3"/>
    <w:rsid w:val="00CE54B2"/>
    <w:rsid w:val="00EE656E"/>
    <w:rsid w:val="00F41E4E"/>
    <w:rsid w:val="2AB3146D"/>
    <w:rsid w:val="63450F59"/>
    <w:rsid w:val="7F917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customStyle="1" w:styleId="8">
    <w:name w:val=" Char Char1"/>
    <w:uiPriority w:val="0"/>
    <w:rPr>
      <w:kern w:val="2"/>
      <w:sz w:val="18"/>
      <w:szCs w:val="18"/>
    </w:rPr>
  </w:style>
  <w:style w:type="character" w:customStyle="1" w:styleId="9">
    <w:name w:val=" Char Char"/>
    <w:uiPriority w:val="0"/>
    <w:rPr>
      <w:kern w:val="2"/>
      <w:sz w:val="18"/>
      <w:szCs w:val="18"/>
    </w:rPr>
  </w:style>
  <w:style w:type="character" w:customStyle="1" w:styleId="10">
    <w:name w:val=" Char Char2"/>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Legend (Beijing) Limited</Company>
  <Pages>1</Pages>
  <Words>230</Words>
  <Characters>1313</Characters>
  <Lines>10</Lines>
  <Paragraphs>3</Paragraphs>
  <TotalTime>0</TotalTime>
  <ScaleCrop>false</ScaleCrop>
  <LinksUpToDate>false</LinksUpToDate>
  <CharactersWithSpaces>1540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2015-11-02T11:14:00Z</dcterms:created>
  <dc:creator>Lenovo User</dc:creator>
  <cp:lastModifiedBy>Administrator</cp:lastModifiedBy>
  <cp:lastPrinted>2013-08-28T02:02:00Z</cp:lastPrinted>
  <dcterms:modified xsi:type="dcterms:W3CDTF">2021-09-22T02:12:48Z</dcterms:modified>
  <dc:title>考试大纲格式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