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eastAsia="黑体"/>
          <w:b/>
          <w:sz w:val="32"/>
          <w:szCs w:val="32"/>
        </w:rPr>
        <w:t>武汉工程大学2022年硕士研究生入学考试</w:t>
      </w:r>
    </w:p>
    <w:p>
      <w:pPr>
        <w:spacing w:line="30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《生物化学》考试大纲</w:t>
      </w:r>
    </w:p>
    <w:p>
      <w:pPr>
        <w:jc w:val="center"/>
        <w:rPr>
          <w:b/>
          <w:sz w:val="30"/>
          <w:szCs w:val="30"/>
        </w:rPr>
      </w:pPr>
    </w:p>
    <w:p>
      <w:pPr>
        <w:tabs>
          <w:tab w:val="left" w:pos="315"/>
          <w:tab w:val="left" w:pos="840"/>
          <w:tab w:val="left" w:pos="3990"/>
        </w:tabs>
        <w:rPr>
          <w:rFonts w:eastAsia="黑体"/>
          <w:sz w:val="24"/>
        </w:rPr>
      </w:pPr>
      <w:r>
        <w:rPr>
          <w:rFonts w:eastAsia="黑体"/>
          <w:bCs/>
          <w:sz w:val="24"/>
        </w:rPr>
        <w:t>一、课程基本信息</w:t>
      </w:r>
    </w:p>
    <w:p>
      <w:pPr>
        <w:tabs>
          <w:tab w:val="left" w:pos="840"/>
        </w:tabs>
        <w:spacing w:line="360" w:lineRule="auto"/>
        <w:ind w:firstLine="472" w:firstLineChars="196"/>
        <w:rPr>
          <w:color w:val="FF0000"/>
          <w:sz w:val="24"/>
        </w:rPr>
      </w:pPr>
      <w:r>
        <w:rPr>
          <w:b/>
          <w:bCs/>
          <w:sz w:val="24"/>
        </w:rPr>
        <w:t>课程中文名称</w:t>
      </w:r>
      <w:r>
        <w:rPr>
          <w:rFonts w:eastAsia="黑体"/>
          <w:sz w:val="24"/>
        </w:rPr>
        <w:t>：</w:t>
      </w:r>
      <w:r>
        <w:rPr>
          <w:sz w:val="24"/>
        </w:rPr>
        <w:t>生物化学</w:t>
      </w:r>
    </w:p>
    <w:p>
      <w:pPr>
        <w:tabs>
          <w:tab w:val="left" w:pos="945"/>
        </w:tabs>
        <w:spacing w:line="360" w:lineRule="auto"/>
        <w:ind w:firstLine="472" w:firstLineChars="196"/>
        <w:rPr>
          <w:b/>
          <w:sz w:val="24"/>
        </w:rPr>
      </w:pPr>
      <w:r>
        <w:rPr>
          <w:b/>
          <w:bCs/>
          <w:sz w:val="24"/>
        </w:rPr>
        <w:t>课程英文名称</w:t>
      </w:r>
      <w:r>
        <w:rPr>
          <w:sz w:val="24"/>
        </w:rPr>
        <w:t>：Biochemistry</w:t>
      </w:r>
    </w:p>
    <w:p>
      <w:pPr>
        <w:widowControl/>
        <w:spacing w:line="360" w:lineRule="auto"/>
        <w:ind w:firstLine="472" w:firstLineChars="196"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教材：</w:t>
      </w:r>
      <w:r>
        <w:rPr>
          <w:color w:val="000000"/>
          <w:sz w:val="24"/>
        </w:rPr>
        <w:t>王镜岩等主编《生物化学》第三版，高等教育出版社，2006年</w:t>
      </w:r>
    </w:p>
    <w:p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二、考试性质与要求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sz w:val="24"/>
        </w:rPr>
        <w:t>本考试是全日制应用微生物、生物化工和工业微生物专业硕士研究生入学的专业考试。</w:t>
      </w:r>
      <w:r>
        <w:rPr>
          <w:color w:val="000000"/>
          <w:kern w:val="0"/>
          <w:sz w:val="24"/>
        </w:rPr>
        <w:t>要求考生比较系统地理解和掌握生物化学的基本概念和基本理论；掌握重要的生物化学研究技术；能综合运用所学的知识分析问题和解决问题；了解生物化学领域的引人瞩目的最新进展。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具体要求学生主要掌握以下几方面内容：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(1) 掌握生物大分子（包括蛋白质、糖、脂类及核酸等）的结构、理化性质、结构与功能的关系；掌握酶的结构和主要概念。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(2) 掌握物质代谢（包括糖类、脂类及蛋白质）的主要代谢途径、生物氧化与能量转换、代谢途径间的联系、信息传递及代谢调节。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(3) 掌握中心法则所揭示的信息流向，包括DNA复制、RNA转录、翻译及基因表达调控。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(4) 理解重组DNA技术及最新进展中涉及的基本概念和原理。</w:t>
      </w:r>
    </w:p>
    <w:p>
      <w:pPr>
        <w:jc w:val="center"/>
        <w:rPr>
          <w:rStyle w:val="7"/>
          <w:b w:val="0"/>
          <w:bCs w:val="0"/>
        </w:rPr>
      </w:pP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>三、考试内容</w:t>
      </w:r>
    </w:p>
    <w:p>
      <w:pPr>
        <w:pStyle w:val="9"/>
        <w:autoSpaceDE w:val="0"/>
        <w:autoSpaceDN w:val="0"/>
        <w:spacing w:before="120" w:line="360" w:lineRule="auto"/>
        <w:ind w:right="-17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（一）蛋白质化学</w:t>
      </w:r>
    </w:p>
    <w:p>
      <w:pPr>
        <w:pStyle w:val="9"/>
        <w:autoSpaceDE w:val="0"/>
        <w:autoSpaceDN w:val="0"/>
        <w:spacing w:line="360" w:lineRule="auto"/>
        <w:ind w:right="-15" w:firstLine="420"/>
        <w:textAlignment w:val="bottom"/>
        <w:rPr>
          <w:rFonts w:ascii="Times New Roman"/>
        </w:rPr>
      </w:pPr>
      <w:r>
        <w:rPr>
          <w:rFonts w:ascii="Times New Roman"/>
        </w:rPr>
        <w:t>1．蛋白质的化学组成</w:t>
      </w:r>
    </w:p>
    <w:p>
      <w:pPr>
        <w:pStyle w:val="9"/>
        <w:autoSpaceDE w:val="0"/>
        <w:autoSpaceDN w:val="0"/>
        <w:spacing w:line="360" w:lineRule="auto"/>
        <w:ind w:right="-15" w:firstLine="420"/>
        <w:textAlignment w:val="bottom"/>
        <w:rPr>
          <w:rFonts w:ascii="Times New Roman"/>
        </w:rPr>
      </w:pPr>
      <w:r>
        <w:rPr>
          <w:rFonts w:ascii="Times New Roman"/>
        </w:rPr>
        <w:t>2．氨基酸的分类及简写符号 </w:t>
      </w:r>
    </w:p>
    <w:p>
      <w:pPr>
        <w:pStyle w:val="9"/>
        <w:autoSpaceDE w:val="0"/>
        <w:autoSpaceDN w:val="0"/>
        <w:spacing w:line="360" w:lineRule="auto"/>
        <w:ind w:right="-15" w:firstLine="420"/>
        <w:textAlignment w:val="bottom"/>
        <w:rPr>
          <w:rFonts w:ascii="Times New Roman"/>
        </w:rPr>
      </w:pPr>
      <w:r>
        <w:rPr>
          <w:rFonts w:ascii="Times New Roman"/>
        </w:rPr>
        <w:t>3．氨基酸的理化性质及化学反应 </w:t>
      </w:r>
    </w:p>
    <w:p>
      <w:pPr>
        <w:pStyle w:val="9"/>
        <w:autoSpaceDE w:val="0"/>
        <w:autoSpaceDN w:val="0"/>
        <w:spacing w:line="360" w:lineRule="auto"/>
        <w:ind w:right="-15" w:firstLine="420"/>
        <w:textAlignment w:val="bottom"/>
        <w:rPr>
          <w:rFonts w:ascii="Times New Roman"/>
        </w:rPr>
      </w:pPr>
      <w:r>
        <w:rPr>
          <w:rFonts w:ascii="Times New Roman"/>
        </w:rPr>
        <w:t>4．氨基酸的分析分离方法</w:t>
      </w:r>
    </w:p>
    <w:p>
      <w:pPr>
        <w:pStyle w:val="9"/>
        <w:autoSpaceDE w:val="0"/>
        <w:autoSpaceDN w:val="0"/>
        <w:spacing w:line="360" w:lineRule="auto"/>
        <w:ind w:right="-15" w:firstLine="420"/>
        <w:textAlignment w:val="bottom"/>
        <w:rPr>
          <w:rFonts w:ascii="Times New Roman"/>
        </w:rPr>
      </w:pPr>
      <w:r>
        <w:rPr>
          <w:rFonts w:ascii="Times New Roman"/>
        </w:rPr>
        <w:t>5. 肽、肽键与与生物活性肽</w:t>
      </w:r>
    </w:p>
    <w:p>
      <w:pPr>
        <w:pStyle w:val="9"/>
        <w:autoSpaceDE w:val="0"/>
        <w:autoSpaceDN w:val="0"/>
        <w:spacing w:line="360" w:lineRule="auto"/>
        <w:ind w:right="-15" w:firstLine="420"/>
        <w:textAlignment w:val="bottom"/>
        <w:rPr>
          <w:rFonts w:ascii="Times New Roman"/>
        </w:rPr>
      </w:pPr>
      <w:r>
        <w:rPr>
          <w:rFonts w:ascii="Times New Roman"/>
        </w:rPr>
        <w:t>6. 蛋白质的分类和理化性质</w:t>
      </w:r>
    </w:p>
    <w:p>
      <w:pPr>
        <w:pStyle w:val="9"/>
        <w:autoSpaceDE w:val="0"/>
        <w:autoSpaceDN w:val="0"/>
        <w:spacing w:line="360" w:lineRule="auto"/>
        <w:ind w:right="-15" w:firstLine="420"/>
        <w:textAlignment w:val="bottom"/>
        <w:rPr>
          <w:rFonts w:ascii="Times New Roman"/>
        </w:rPr>
      </w:pPr>
      <w:r>
        <w:rPr>
          <w:rFonts w:ascii="Times New Roman"/>
        </w:rPr>
        <w:t>7. 蛋白质的氨基酸序列分析</w:t>
      </w:r>
    </w:p>
    <w:p>
      <w:pPr>
        <w:pStyle w:val="9"/>
        <w:autoSpaceDE w:val="0"/>
        <w:autoSpaceDN w:val="0"/>
        <w:spacing w:line="360" w:lineRule="auto"/>
        <w:ind w:right="-15" w:firstLine="420"/>
        <w:textAlignment w:val="bottom"/>
        <w:rPr>
          <w:rFonts w:ascii="Times New Roman"/>
        </w:rPr>
      </w:pPr>
      <w:r>
        <w:rPr>
          <w:rFonts w:ascii="Times New Roman"/>
        </w:rPr>
        <w:t>8. 蛋白质分子结构和维系蛋白质结构的化学键</w:t>
      </w:r>
    </w:p>
    <w:p>
      <w:pPr>
        <w:pStyle w:val="9"/>
        <w:autoSpaceDE w:val="0"/>
        <w:autoSpaceDN w:val="0"/>
        <w:spacing w:line="360" w:lineRule="auto"/>
        <w:ind w:right="-15" w:firstLine="420"/>
        <w:textAlignment w:val="bottom"/>
        <w:rPr>
          <w:rFonts w:ascii="Times New Roman"/>
        </w:rPr>
      </w:pPr>
      <w:r>
        <w:rPr>
          <w:rFonts w:ascii="Times New Roman"/>
        </w:rPr>
        <w:t>9. 蛋白质的高级结构及结构与功能的关系</w:t>
      </w:r>
    </w:p>
    <w:p>
      <w:pPr>
        <w:pStyle w:val="9"/>
        <w:autoSpaceDE w:val="0"/>
        <w:autoSpaceDN w:val="0"/>
        <w:spacing w:line="360" w:lineRule="auto"/>
        <w:ind w:right="-15" w:firstLine="420"/>
        <w:textAlignment w:val="bottom"/>
        <w:rPr>
          <w:rFonts w:ascii="Times New Roman"/>
        </w:rPr>
      </w:pPr>
      <w:r>
        <w:rPr>
          <w:rFonts w:ascii="Times New Roman"/>
        </w:rPr>
        <w:t>10. 蛋白质的分离纯化和纯度鉴定常用方法与技术</w:t>
      </w:r>
    </w:p>
    <w:p>
      <w:pPr>
        <w:spacing w:line="360" w:lineRule="auto"/>
        <w:rPr>
          <w:b/>
          <w:sz w:val="24"/>
        </w:rPr>
      </w:pPr>
      <w:r>
        <w:rPr>
          <w:b/>
        </w:rPr>
        <w:t>（二）</w:t>
      </w:r>
      <w:r>
        <w:rPr>
          <w:b/>
          <w:sz w:val="24"/>
        </w:rPr>
        <w:t>酶学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1. 酶的化学本质和催化作用特点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2. 酶的分类和命名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3. 酶的作用机制和酶活性调节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4. 酶的结构和功能的关系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5. 酶活力测定及影响因素；米氏方程式和动力学常数意义；酶的抑制作用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6. 酶分离纯化技术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7. 核酶、抗体酶、寡聚酶、同工酶及诱导酶和固定化酶的基本概念和应用</w:t>
      </w:r>
    </w:p>
    <w:p>
      <w:pPr>
        <w:pStyle w:val="9"/>
        <w:autoSpaceDE w:val="0"/>
        <w:autoSpaceDN w:val="0"/>
        <w:spacing w:line="360" w:lineRule="auto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（三）核酸化学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1. 核酸的基本化学组成及种类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2. 核苷酸的结构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3. RNA的分子结构、分类及各类RNA的生物学功能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4. DNA的分子结构及测序方法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5. 核酸及核苷酸的性质</w:t>
      </w:r>
    </w:p>
    <w:p>
      <w:pPr>
        <w:spacing w:line="360" w:lineRule="auto"/>
        <w:ind w:firstLine="420"/>
        <w:rPr>
          <w:b/>
          <w:sz w:val="24"/>
        </w:rPr>
      </w:pPr>
      <w:r>
        <w:rPr>
          <w:sz w:val="24"/>
        </w:rPr>
        <w:t>6. 核酸的分离纯化及研究常用的技术和方法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（四）</w:t>
      </w:r>
      <w:r>
        <w:rPr>
          <w:b/>
          <w:kern w:val="0"/>
          <w:sz w:val="24"/>
          <w:szCs w:val="20"/>
        </w:rPr>
        <w:t>维生素与辅酶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1. 维生素的分类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2. 维生素与辅酶的关系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>3. 各种维生素的活性形式、生理功能</w:t>
      </w:r>
    </w:p>
    <w:p>
      <w:pPr>
        <w:pStyle w:val="9"/>
        <w:autoSpaceDE w:val="0"/>
        <w:autoSpaceDN w:val="0"/>
        <w:spacing w:line="360" w:lineRule="auto"/>
        <w:ind w:right="-15" w:firstLine="420"/>
        <w:textAlignment w:val="bottom"/>
        <w:rPr>
          <w:rFonts w:ascii="Times New Roman"/>
          <w:kern w:val="2"/>
          <w:szCs w:val="24"/>
        </w:rPr>
      </w:pPr>
      <w:r>
        <w:rPr>
          <w:rFonts w:ascii="Times New Roman"/>
          <w:kern w:val="2"/>
          <w:szCs w:val="24"/>
        </w:rPr>
        <w:t>4. 辅酶的金属离子</w:t>
      </w:r>
    </w:p>
    <w:p>
      <w:pPr>
        <w:pStyle w:val="9"/>
        <w:autoSpaceDE w:val="0"/>
        <w:autoSpaceDN w:val="0"/>
        <w:spacing w:line="400" w:lineRule="exact"/>
        <w:ind w:right="-15"/>
        <w:textAlignment w:val="bottom"/>
        <w:rPr>
          <w:rFonts w:ascii="Times New Roman"/>
          <w:b/>
          <w:kern w:val="2"/>
          <w:szCs w:val="24"/>
        </w:rPr>
      </w:pPr>
      <w:r>
        <w:rPr>
          <w:rFonts w:ascii="Times New Roman"/>
          <w:b/>
          <w:kern w:val="2"/>
          <w:szCs w:val="24"/>
        </w:rPr>
        <w:t>（五）新陈代谢总论和生物氧化</w:t>
      </w:r>
    </w:p>
    <w:p>
      <w:pPr>
        <w:pStyle w:val="9"/>
        <w:autoSpaceDE w:val="0"/>
        <w:autoSpaceDN w:val="0"/>
        <w:spacing w:line="360" w:lineRule="auto"/>
        <w:ind w:right="-17" w:firstLine="480"/>
        <w:textAlignment w:val="bottom"/>
        <w:rPr>
          <w:rFonts w:ascii="Times New Roman"/>
        </w:rPr>
      </w:pPr>
      <w:r>
        <w:rPr>
          <w:rFonts w:ascii="Times New Roman"/>
        </w:rPr>
        <w:t>1. 新陈代谢类型及其特点</w:t>
      </w:r>
    </w:p>
    <w:p>
      <w:pPr>
        <w:pStyle w:val="9"/>
        <w:autoSpaceDE w:val="0"/>
        <w:autoSpaceDN w:val="0"/>
        <w:spacing w:line="360" w:lineRule="auto"/>
        <w:ind w:right="-17" w:firstLine="480"/>
        <w:textAlignment w:val="bottom"/>
        <w:rPr>
          <w:rFonts w:ascii="Times New Roman"/>
        </w:rPr>
      </w:pPr>
      <w:r>
        <w:rPr>
          <w:rFonts w:ascii="Times New Roman"/>
        </w:rPr>
        <w:t>2. ATP与高能磷酸化合物、ATP的生物学功能</w:t>
      </w:r>
    </w:p>
    <w:p>
      <w:pPr>
        <w:pStyle w:val="9"/>
        <w:autoSpaceDE w:val="0"/>
        <w:autoSpaceDN w:val="0"/>
        <w:spacing w:line="360" w:lineRule="auto"/>
        <w:ind w:right="-17" w:firstLine="480" w:firstLineChars="200"/>
        <w:textAlignment w:val="bottom"/>
        <w:rPr>
          <w:rFonts w:ascii="Times New Roman"/>
        </w:rPr>
      </w:pPr>
      <w:r>
        <w:rPr>
          <w:rFonts w:ascii="Times New Roman"/>
        </w:rPr>
        <w:t>3. 呼吸链中各组分的排列顺序及其作用</w:t>
      </w:r>
    </w:p>
    <w:p>
      <w:pPr>
        <w:pStyle w:val="9"/>
        <w:autoSpaceDE w:val="0"/>
        <w:autoSpaceDN w:val="0"/>
        <w:spacing w:line="360" w:lineRule="auto"/>
        <w:ind w:left="680" w:right="-17"/>
        <w:textAlignment w:val="bottom"/>
        <w:rPr>
          <w:rFonts w:ascii="Times New Roman"/>
        </w:rPr>
      </w:pPr>
      <w:r>
        <w:rPr>
          <w:rFonts w:ascii="Times New Roman"/>
        </w:rPr>
        <w:t>4. 电子传递过程与ATP的生成</w:t>
      </w:r>
    </w:p>
    <w:p>
      <w:pPr>
        <w:pStyle w:val="9"/>
        <w:autoSpaceDE w:val="0"/>
        <w:autoSpaceDN w:val="0"/>
        <w:spacing w:line="360" w:lineRule="auto"/>
        <w:ind w:right="-17" w:firstLine="720" w:firstLineChars="300"/>
        <w:textAlignment w:val="bottom"/>
        <w:rPr>
          <w:rFonts w:ascii="Times New Roman"/>
        </w:rPr>
      </w:pPr>
      <w:r>
        <w:rPr>
          <w:rFonts w:ascii="Times New Roman"/>
        </w:rPr>
        <w:t>5. 氧化磷酸化作用机制</w:t>
      </w:r>
    </w:p>
    <w:p>
      <w:pPr>
        <w:pStyle w:val="9"/>
        <w:autoSpaceDE w:val="0"/>
        <w:autoSpaceDN w:val="0"/>
        <w:spacing w:line="360" w:lineRule="auto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 xml:space="preserve">（六）糖类代谢 </w:t>
      </w:r>
    </w:p>
    <w:p>
      <w:pPr>
        <w:pStyle w:val="9"/>
        <w:autoSpaceDE w:val="0"/>
        <w:autoSpaceDN w:val="0"/>
        <w:spacing w:line="360" w:lineRule="auto"/>
        <w:ind w:right="-17" w:firstLine="470" w:firstLineChars="196"/>
        <w:textAlignment w:val="bottom"/>
        <w:rPr>
          <w:rFonts w:ascii="Times New Roman"/>
        </w:rPr>
      </w:pPr>
      <w:r>
        <w:rPr>
          <w:rFonts w:ascii="Times New Roman"/>
        </w:rPr>
        <w:t>1. 单糖、双糖、多糖的结构，多糖的酶促降解</w:t>
      </w:r>
    </w:p>
    <w:p>
      <w:pPr>
        <w:pStyle w:val="9"/>
        <w:autoSpaceDE w:val="0"/>
        <w:autoSpaceDN w:val="0"/>
        <w:spacing w:line="360" w:lineRule="auto"/>
        <w:ind w:right="-17" w:firstLine="470" w:firstLineChars="196"/>
        <w:textAlignment w:val="bottom"/>
        <w:rPr>
          <w:rFonts w:ascii="Times New Roman"/>
        </w:rPr>
      </w:pPr>
      <w:r>
        <w:rPr>
          <w:rFonts w:ascii="Times New Roman"/>
        </w:rPr>
        <w:t>2. 糖的代谢途径，包括物质代谢、能量代谢和有关的酶</w:t>
      </w:r>
    </w:p>
    <w:p>
      <w:pPr>
        <w:pStyle w:val="9"/>
        <w:autoSpaceDE w:val="0"/>
        <w:autoSpaceDN w:val="0"/>
        <w:spacing w:line="360" w:lineRule="auto"/>
        <w:ind w:right="-17" w:firstLine="480" w:firstLineChars="200"/>
        <w:textAlignment w:val="bottom"/>
        <w:rPr>
          <w:rFonts w:ascii="Times New Roman"/>
        </w:rPr>
      </w:pPr>
      <w:r>
        <w:rPr>
          <w:rFonts w:ascii="Times New Roman"/>
        </w:rPr>
        <w:t>3. 糖的无氧分解、有氧氧化的概念、部位和过程</w:t>
      </w:r>
    </w:p>
    <w:p>
      <w:pPr>
        <w:pStyle w:val="9"/>
        <w:autoSpaceDE w:val="0"/>
        <w:autoSpaceDN w:val="0"/>
        <w:spacing w:line="360" w:lineRule="auto"/>
        <w:ind w:right="-17" w:firstLine="480" w:firstLineChars="200"/>
        <w:textAlignment w:val="bottom"/>
        <w:rPr>
          <w:rFonts w:ascii="Times New Roman"/>
        </w:rPr>
      </w:pPr>
      <w:r>
        <w:rPr>
          <w:rFonts w:ascii="Times New Roman"/>
        </w:rPr>
        <w:t>4. 糖异生作用的概念、场所、原料及主要途径</w:t>
      </w:r>
    </w:p>
    <w:p>
      <w:pPr>
        <w:pStyle w:val="9"/>
        <w:autoSpaceDE w:val="0"/>
        <w:autoSpaceDN w:val="0"/>
        <w:spacing w:line="360" w:lineRule="auto"/>
        <w:ind w:right="-17" w:firstLine="480" w:firstLineChars="200"/>
        <w:textAlignment w:val="bottom"/>
        <w:rPr>
          <w:rFonts w:ascii="Times New Roman"/>
        </w:rPr>
      </w:pPr>
      <w:r>
        <w:rPr>
          <w:rFonts w:ascii="Times New Roman"/>
        </w:rPr>
        <w:t>5. 糖原合成作用的概念、反应步骤及限速酶</w:t>
      </w:r>
    </w:p>
    <w:p>
      <w:pPr>
        <w:pStyle w:val="9"/>
        <w:autoSpaceDE w:val="0"/>
        <w:autoSpaceDN w:val="0"/>
        <w:spacing w:line="360" w:lineRule="auto"/>
        <w:ind w:right="-17" w:firstLine="480" w:firstLineChars="200"/>
        <w:textAlignment w:val="bottom"/>
        <w:rPr>
          <w:rFonts w:ascii="Times New Roman"/>
        </w:rPr>
      </w:pPr>
      <w:r>
        <w:rPr>
          <w:rFonts w:ascii="Times New Roman"/>
        </w:rPr>
        <w:t>6. 糖酵解、丙酮酸氧化脱羧和三羧酸循环的反应过程及催化反应的关键酶</w:t>
      </w:r>
    </w:p>
    <w:p>
      <w:pPr>
        <w:pStyle w:val="9"/>
        <w:autoSpaceDE w:val="0"/>
        <w:autoSpaceDN w:val="0"/>
        <w:spacing w:line="360" w:lineRule="auto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 xml:space="preserve">（七） 脂类代谢 </w:t>
      </w:r>
    </w:p>
    <w:p>
      <w:pPr>
        <w:pStyle w:val="9"/>
        <w:autoSpaceDE w:val="0"/>
        <w:autoSpaceDN w:val="0"/>
        <w:spacing w:line="360" w:lineRule="auto"/>
        <w:ind w:right="-17" w:firstLine="480" w:firstLineChars="200"/>
        <w:textAlignment w:val="bottom"/>
        <w:rPr>
          <w:rFonts w:ascii="Times New Roman"/>
          <w:szCs w:val="24"/>
        </w:rPr>
      </w:pPr>
      <w:r>
        <w:rPr>
          <w:rFonts w:ascii="Times New Roman"/>
          <w:szCs w:val="24"/>
        </w:rPr>
        <w:t>1. 脂肪的结构、脂类的酶促水解、甘油的氧化</w:t>
      </w:r>
    </w:p>
    <w:p>
      <w:pPr>
        <w:pStyle w:val="9"/>
        <w:autoSpaceDE w:val="0"/>
        <w:autoSpaceDN w:val="0"/>
        <w:spacing w:line="360" w:lineRule="auto"/>
        <w:ind w:right="-17" w:firstLine="480" w:firstLineChars="200"/>
        <w:textAlignment w:val="bottom"/>
        <w:rPr>
          <w:rFonts w:ascii="Times New Roman"/>
          <w:szCs w:val="24"/>
        </w:rPr>
      </w:pPr>
      <w:r>
        <w:rPr>
          <w:rFonts w:ascii="Times New Roman"/>
          <w:szCs w:val="24"/>
        </w:rPr>
        <w:t xml:space="preserve">2. 脂肪酸的 </w:t>
      </w:r>
      <w:r>
        <w:rPr>
          <w:rFonts w:ascii="Times New Roman"/>
          <w:szCs w:val="24"/>
        </w:rPr>
        <w:fldChar w:fldCharType="begin"/>
      </w:r>
      <w:r>
        <w:rPr>
          <w:rFonts w:ascii="Times New Roman"/>
          <w:szCs w:val="24"/>
        </w:rPr>
        <w:instrText xml:space="preserve">symbol 98 \f "Symbol" \s 12 \* MERGEFORMAT </w:instrText>
      </w:r>
      <w:r>
        <w:rPr>
          <w:rFonts w:ascii="Times New Roman"/>
          <w:szCs w:val="24"/>
        </w:rPr>
        <w:fldChar w:fldCharType="separate"/>
      </w:r>
      <w:r>
        <w:rPr>
          <w:rFonts w:ascii="Times New Roman"/>
          <w:szCs w:val="24"/>
        </w:rPr>
        <w:t></w:t>
      </w:r>
      <w:r>
        <w:rPr>
          <w:rFonts w:ascii="Times New Roman"/>
          <w:szCs w:val="24"/>
        </w:rPr>
        <w:fldChar w:fldCharType="end"/>
      </w:r>
      <w:r>
        <w:rPr>
          <w:rFonts w:ascii="Times New Roman"/>
          <w:szCs w:val="24"/>
        </w:rPr>
        <w:t>-氧化及其能量计算</w:t>
      </w:r>
    </w:p>
    <w:p>
      <w:pPr>
        <w:pStyle w:val="9"/>
        <w:autoSpaceDE w:val="0"/>
        <w:autoSpaceDN w:val="0"/>
        <w:spacing w:line="360" w:lineRule="auto"/>
        <w:ind w:right="-17" w:firstLine="480" w:firstLineChars="200"/>
        <w:textAlignment w:val="bottom"/>
        <w:rPr>
          <w:rFonts w:ascii="Times New Roman"/>
          <w:szCs w:val="24"/>
        </w:rPr>
      </w:pPr>
      <w:r>
        <w:rPr>
          <w:rFonts w:ascii="Times New Roman"/>
          <w:szCs w:val="24"/>
        </w:rPr>
        <w:t>3. 酮体的生成和利用</w:t>
      </w:r>
    </w:p>
    <w:p>
      <w:pPr>
        <w:pStyle w:val="9"/>
        <w:autoSpaceDE w:val="0"/>
        <w:autoSpaceDN w:val="0"/>
        <w:spacing w:line="360" w:lineRule="auto"/>
        <w:ind w:right="-17" w:firstLine="480" w:firstLineChars="200"/>
        <w:textAlignment w:val="bottom"/>
        <w:rPr>
          <w:rFonts w:ascii="Times New Roman"/>
          <w:szCs w:val="24"/>
        </w:rPr>
      </w:pPr>
      <w:r>
        <w:rPr>
          <w:rFonts w:ascii="Times New Roman"/>
          <w:szCs w:val="24"/>
        </w:rPr>
        <w:t>4. 脂肪和脂肪酸的生物合成</w:t>
      </w:r>
    </w:p>
    <w:p>
      <w:pPr>
        <w:pStyle w:val="9"/>
        <w:autoSpaceDE w:val="0"/>
        <w:autoSpaceDN w:val="0"/>
        <w:spacing w:line="360" w:lineRule="auto"/>
        <w:ind w:right="-17" w:firstLine="480" w:firstLineChars="200"/>
        <w:textAlignment w:val="bottom"/>
        <w:rPr>
          <w:rFonts w:ascii="Times New Roman"/>
          <w:szCs w:val="24"/>
        </w:rPr>
      </w:pPr>
      <w:r>
        <w:rPr>
          <w:rFonts w:ascii="Times New Roman"/>
          <w:szCs w:val="24"/>
        </w:rPr>
        <w:t>5. 磷脂的合成与分解</w:t>
      </w:r>
    </w:p>
    <w:p>
      <w:pPr>
        <w:pStyle w:val="9"/>
        <w:autoSpaceDE w:val="0"/>
        <w:autoSpaceDN w:val="0"/>
        <w:spacing w:line="360" w:lineRule="auto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（八）</w:t>
      </w:r>
      <w:r>
        <w:rPr>
          <w:rFonts w:ascii="Times New Roman"/>
          <w:b/>
          <w:color w:val="000000"/>
          <w:szCs w:val="24"/>
        </w:rPr>
        <w:t>蛋白质和氨基酸代谢</w:t>
      </w:r>
      <w:r>
        <w:rPr>
          <w:rFonts w:ascii="Times New Roman"/>
          <w:b/>
        </w:rPr>
        <w:t xml:space="preserve"> </w:t>
      </w:r>
    </w:p>
    <w:p>
      <w:pPr>
        <w:pStyle w:val="9"/>
        <w:autoSpaceDE w:val="0"/>
        <w:autoSpaceDN w:val="0"/>
        <w:spacing w:line="360" w:lineRule="auto"/>
        <w:ind w:right="-17" w:firstLine="360"/>
        <w:textAlignment w:val="bottom"/>
        <w:rPr>
          <w:rFonts w:ascii="Times New Roman"/>
        </w:rPr>
      </w:pPr>
      <w:r>
        <w:rPr>
          <w:rFonts w:ascii="Times New Roman"/>
          <w:szCs w:val="24"/>
        </w:rPr>
        <w:t>1. 蛋白质的酶促降</w:t>
      </w:r>
      <w:r>
        <w:rPr>
          <w:rFonts w:ascii="Times New Roman"/>
        </w:rPr>
        <w:t>解</w:t>
      </w:r>
    </w:p>
    <w:p>
      <w:pPr>
        <w:pStyle w:val="9"/>
        <w:autoSpaceDE w:val="0"/>
        <w:autoSpaceDN w:val="0"/>
        <w:spacing w:line="360" w:lineRule="auto"/>
        <w:ind w:right="-17" w:firstLine="360"/>
        <w:textAlignment w:val="bottom"/>
        <w:rPr>
          <w:rFonts w:ascii="Times New Roman"/>
          <w:szCs w:val="24"/>
        </w:rPr>
      </w:pPr>
      <w:r>
        <w:rPr>
          <w:rFonts w:ascii="Times New Roman"/>
          <w:szCs w:val="24"/>
        </w:rPr>
        <w:t>2. 氨基酸的脱氨基、脱羧基作用</w:t>
      </w:r>
    </w:p>
    <w:p>
      <w:pPr>
        <w:pStyle w:val="9"/>
        <w:autoSpaceDE w:val="0"/>
        <w:autoSpaceDN w:val="0"/>
        <w:spacing w:line="360" w:lineRule="auto"/>
        <w:ind w:right="-17" w:firstLine="360"/>
        <w:textAlignment w:val="bottom"/>
        <w:rPr>
          <w:rFonts w:ascii="Times New Roman"/>
          <w:szCs w:val="24"/>
        </w:rPr>
      </w:pPr>
      <w:r>
        <w:rPr>
          <w:rFonts w:ascii="Times New Roman"/>
          <w:szCs w:val="24"/>
        </w:rPr>
        <w:t>3. 尿素循环及</w:t>
      </w:r>
      <w:r>
        <w:rPr>
          <w:rFonts w:ascii="Times New Roman"/>
          <w:szCs w:val="24"/>
        </w:rPr>
        <w:sym w:font="Symbol" w:char="F061"/>
      </w:r>
      <w:r>
        <w:rPr>
          <w:rFonts w:ascii="Times New Roman"/>
          <w:szCs w:val="24"/>
        </w:rPr>
        <w:t>-酮酸的代谢</w:t>
      </w:r>
    </w:p>
    <w:p>
      <w:pPr>
        <w:pStyle w:val="9"/>
        <w:autoSpaceDE w:val="0"/>
        <w:autoSpaceDN w:val="0"/>
        <w:spacing w:line="360" w:lineRule="auto"/>
        <w:ind w:right="-17" w:firstLine="360"/>
        <w:textAlignment w:val="bottom"/>
        <w:rPr>
          <w:rFonts w:ascii="Times New Roman"/>
        </w:rPr>
      </w:pPr>
      <w:r>
        <w:rPr>
          <w:rFonts w:ascii="Times New Roman"/>
          <w:szCs w:val="24"/>
        </w:rPr>
        <w:t>4. 氨基酸的生物合成</w:t>
      </w:r>
    </w:p>
    <w:p>
      <w:pPr>
        <w:pStyle w:val="9"/>
        <w:autoSpaceDE w:val="0"/>
        <w:autoSpaceDN w:val="0"/>
        <w:spacing w:line="360" w:lineRule="auto"/>
        <w:ind w:right="-15"/>
        <w:textAlignment w:val="bottom"/>
        <w:rPr>
          <w:rFonts w:ascii="Times New Roman"/>
          <w:b/>
          <w:szCs w:val="24"/>
        </w:rPr>
      </w:pPr>
      <w:r>
        <w:rPr>
          <w:rFonts w:ascii="Times New Roman"/>
          <w:b/>
        </w:rPr>
        <w:t>（九）</w:t>
      </w:r>
      <w:r>
        <w:rPr>
          <w:rFonts w:ascii="Times New Roman"/>
          <w:b/>
          <w:szCs w:val="24"/>
        </w:rPr>
        <w:t>核酸的降解和核苷酸代谢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1. 嘌呤、嘧啶核苷酸的分解代谢与合成代谢的途径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2. 外源核酸的消化和吸收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 xml:space="preserve">3. 碱基的分解 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4. 核苷酸的生物合成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5. 常见辅酶核苷酸</w:t>
      </w:r>
    </w:p>
    <w:p>
      <w:pPr>
        <w:pStyle w:val="9"/>
        <w:autoSpaceDE w:val="0"/>
        <w:autoSpaceDN w:val="0"/>
        <w:spacing w:line="360" w:lineRule="auto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（十） 核酸的生物合成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1. DNA 复制的一般规律和复制过程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2. 参与 DNA 复制的酶类与蛋白质因子的种类和作用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3. 真核生物与原核生物 DNA 复制的比较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4. DNA 的损伤与修复的机理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5. 转录的基本概念，参与转录的酶及有关因子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6. 原核生物的转录过程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7. RNA 转录后加工的意义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 xml:space="preserve">8. 逆转录的过程 </w:t>
      </w:r>
    </w:p>
    <w:p>
      <w:pPr>
        <w:pStyle w:val="9"/>
        <w:autoSpaceDE w:val="0"/>
        <w:autoSpaceDN w:val="0"/>
        <w:spacing w:line="360" w:lineRule="auto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（十一） 蛋白质的生物合成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1.</w:t>
      </w:r>
      <w:r>
        <w:rPr>
          <w:rFonts w:ascii="Times New Roman"/>
          <w:b/>
        </w:rPr>
        <w:t xml:space="preserve"> </w:t>
      </w:r>
      <w:r>
        <w:rPr>
          <w:rFonts w:ascii="Times New Roman"/>
        </w:rPr>
        <w:t>mRNA、tRNA、核糖体在蛋白质生物合成中的作用和原理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2. 密码子的概念、特点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3. 蛋白质生物合成的过程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4. 翻译后的加工过程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5. 真核生物与原核生物蛋白质合成的区别</w:t>
      </w:r>
    </w:p>
    <w:p>
      <w:pPr>
        <w:pStyle w:val="9"/>
        <w:autoSpaceDE w:val="0"/>
        <w:autoSpaceDN w:val="0"/>
        <w:spacing w:line="360" w:lineRule="auto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（十二）基因表达调控与 DNA 重组技术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1. 操纵子学说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2. DNA 重组技术的原理</w:t>
      </w:r>
    </w:p>
    <w:p>
      <w:pPr>
        <w:pStyle w:val="9"/>
        <w:autoSpaceDE w:val="0"/>
        <w:autoSpaceDN w:val="0"/>
        <w:spacing w:line="360" w:lineRule="auto"/>
        <w:ind w:right="-15"/>
        <w:textAlignment w:val="bottom"/>
        <w:rPr>
          <w:rFonts w:ascii="Times New Roman"/>
          <w:b/>
        </w:rPr>
      </w:pPr>
      <w:r>
        <w:rPr>
          <w:rFonts w:ascii="Times New Roman"/>
          <w:b/>
        </w:rPr>
        <w:t>（十三）最新进展</w:t>
      </w:r>
    </w:p>
    <w:p>
      <w:pPr>
        <w:pStyle w:val="9"/>
        <w:autoSpaceDE w:val="0"/>
        <w:autoSpaceDN w:val="0"/>
        <w:spacing w:line="360" w:lineRule="auto"/>
        <w:ind w:right="-15" w:firstLine="360"/>
        <w:textAlignment w:val="bottom"/>
        <w:rPr>
          <w:rFonts w:ascii="Times New Roman"/>
        </w:rPr>
      </w:pPr>
      <w:r>
        <w:rPr>
          <w:rFonts w:ascii="Times New Roman"/>
        </w:rPr>
        <w:t>了解生物化学领域的引人瞩目的最新进展</w:t>
      </w:r>
    </w:p>
    <w:p>
      <w:pPr>
        <w:widowControl/>
        <w:jc w:val="left"/>
        <w:rPr>
          <w:b/>
          <w:color w:val="000000"/>
          <w:kern w:val="0"/>
          <w:sz w:val="24"/>
        </w:rPr>
      </w:pPr>
    </w:p>
    <w:p>
      <w:pPr>
        <w:widowControl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四、考试形式与试卷结构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 考试方式：闭卷，笔试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 考试时间：180分钟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 题型及分值</w:t>
      </w:r>
    </w:p>
    <w:p>
      <w:pPr>
        <w:widowControl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总分   150分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名词解释       30~40分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简答           40~50分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问答及计算题   60~ 80分</w:t>
      </w:r>
    </w:p>
    <w:p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</w:p>
    <w:p>
      <w:pPr>
        <w:tabs>
          <w:tab w:val="left" w:pos="540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F6F4A"/>
    <w:multiLevelType w:val="multilevel"/>
    <w:tmpl w:val="7DBF6F4A"/>
    <w:lvl w:ilvl="0" w:tentative="0">
      <w:start w:val="1"/>
      <w:numFmt w:val="decimal"/>
      <w:lvlText w:val="%1)"/>
      <w:lvlJc w:val="left"/>
      <w:pPr>
        <w:tabs>
          <w:tab w:val="left" w:pos="860"/>
        </w:tabs>
        <w:ind w:left="860" w:hanging="3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60"/>
        </w:tabs>
        <w:ind w:left="18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280"/>
        </w:tabs>
        <w:ind w:left="22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00"/>
        </w:tabs>
        <w:ind w:left="27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20"/>
        </w:tabs>
        <w:ind w:left="31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40"/>
        </w:tabs>
        <w:ind w:left="35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60"/>
        </w:tabs>
        <w:ind w:left="39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80"/>
        </w:tabs>
        <w:ind w:left="43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C8"/>
    <w:rsid w:val="0002005B"/>
    <w:rsid w:val="000249C5"/>
    <w:rsid w:val="000B44F4"/>
    <w:rsid w:val="000C0132"/>
    <w:rsid w:val="000C55FC"/>
    <w:rsid w:val="000D7912"/>
    <w:rsid w:val="000E06A8"/>
    <w:rsid w:val="000E63E5"/>
    <w:rsid w:val="0010389B"/>
    <w:rsid w:val="00120976"/>
    <w:rsid w:val="001477C1"/>
    <w:rsid w:val="00161100"/>
    <w:rsid w:val="001717B6"/>
    <w:rsid w:val="0017613A"/>
    <w:rsid w:val="00176387"/>
    <w:rsid w:val="001A63B8"/>
    <w:rsid w:val="001E1F99"/>
    <w:rsid w:val="0022483F"/>
    <w:rsid w:val="00234AA8"/>
    <w:rsid w:val="00235112"/>
    <w:rsid w:val="0024747D"/>
    <w:rsid w:val="0025588D"/>
    <w:rsid w:val="00257738"/>
    <w:rsid w:val="002B1FF1"/>
    <w:rsid w:val="002B6494"/>
    <w:rsid w:val="003110E8"/>
    <w:rsid w:val="003258C2"/>
    <w:rsid w:val="0033086D"/>
    <w:rsid w:val="00333D54"/>
    <w:rsid w:val="00334C3B"/>
    <w:rsid w:val="00386B43"/>
    <w:rsid w:val="003A157F"/>
    <w:rsid w:val="003A204A"/>
    <w:rsid w:val="003A6954"/>
    <w:rsid w:val="003E33A2"/>
    <w:rsid w:val="00401DCF"/>
    <w:rsid w:val="00411BC1"/>
    <w:rsid w:val="00434D4E"/>
    <w:rsid w:val="00435326"/>
    <w:rsid w:val="00441A69"/>
    <w:rsid w:val="0049214C"/>
    <w:rsid w:val="004A1581"/>
    <w:rsid w:val="004A34CA"/>
    <w:rsid w:val="004C5862"/>
    <w:rsid w:val="004D4FD6"/>
    <w:rsid w:val="004E754D"/>
    <w:rsid w:val="004F4393"/>
    <w:rsid w:val="00500621"/>
    <w:rsid w:val="00510B76"/>
    <w:rsid w:val="00522772"/>
    <w:rsid w:val="005253C6"/>
    <w:rsid w:val="00537418"/>
    <w:rsid w:val="005510A3"/>
    <w:rsid w:val="00555D51"/>
    <w:rsid w:val="00562523"/>
    <w:rsid w:val="00567AE1"/>
    <w:rsid w:val="0058121E"/>
    <w:rsid w:val="00581660"/>
    <w:rsid w:val="005A240D"/>
    <w:rsid w:val="005B455A"/>
    <w:rsid w:val="005E00C6"/>
    <w:rsid w:val="005E3748"/>
    <w:rsid w:val="00616AA9"/>
    <w:rsid w:val="006210BD"/>
    <w:rsid w:val="00630B82"/>
    <w:rsid w:val="00632345"/>
    <w:rsid w:val="0065377F"/>
    <w:rsid w:val="00662106"/>
    <w:rsid w:val="00681EF0"/>
    <w:rsid w:val="006B4168"/>
    <w:rsid w:val="006C0063"/>
    <w:rsid w:val="006C5A32"/>
    <w:rsid w:val="006E34F0"/>
    <w:rsid w:val="007058D8"/>
    <w:rsid w:val="007706FA"/>
    <w:rsid w:val="007A6169"/>
    <w:rsid w:val="007C7169"/>
    <w:rsid w:val="007F2615"/>
    <w:rsid w:val="00833430"/>
    <w:rsid w:val="0083753B"/>
    <w:rsid w:val="00841E3C"/>
    <w:rsid w:val="00853FA0"/>
    <w:rsid w:val="008561C2"/>
    <w:rsid w:val="00863E29"/>
    <w:rsid w:val="0089173D"/>
    <w:rsid w:val="008A2708"/>
    <w:rsid w:val="00900F25"/>
    <w:rsid w:val="009019C4"/>
    <w:rsid w:val="009047F6"/>
    <w:rsid w:val="00920A5E"/>
    <w:rsid w:val="00921BC8"/>
    <w:rsid w:val="009B5DBA"/>
    <w:rsid w:val="009D24B2"/>
    <w:rsid w:val="009D6A92"/>
    <w:rsid w:val="009E1B54"/>
    <w:rsid w:val="00A03CA1"/>
    <w:rsid w:val="00A145E5"/>
    <w:rsid w:val="00A23CCA"/>
    <w:rsid w:val="00A23E59"/>
    <w:rsid w:val="00A56442"/>
    <w:rsid w:val="00A816A5"/>
    <w:rsid w:val="00AB06FA"/>
    <w:rsid w:val="00AD5FA0"/>
    <w:rsid w:val="00B11C78"/>
    <w:rsid w:val="00B13C60"/>
    <w:rsid w:val="00B46FD8"/>
    <w:rsid w:val="00B53293"/>
    <w:rsid w:val="00B83602"/>
    <w:rsid w:val="00B8530B"/>
    <w:rsid w:val="00BA7BB7"/>
    <w:rsid w:val="00BB3D60"/>
    <w:rsid w:val="00BC0BD4"/>
    <w:rsid w:val="00BD31B3"/>
    <w:rsid w:val="00BE3B1D"/>
    <w:rsid w:val="00BF190D"/>
    <w:rsid w:val="00C24BC7"/>
    <w:rsid w:val="00C628B5"/>
    <w:rsid w:val="00C74893"/>
    <w:rsid w:val="00C86D04"/>
    <w:rsid w:val="00C90231"/>
    <w:rsid w:val="00C9304B"/>
    <w:rsid w:val="00CD4FBF"/>
    <w:rsid w:val="00CE4573"/>
    <w:rsid w:val="00D0656F"/>
    <w:rsid w:val="00D22B14"/>
    <w:rsid w:val="00D30459"/>
    <w:rsid w:val="00D5027C"/>
    <w:rsid w:val="00D63138"/>
    <w:rsid w:val="00D74F5F"/>
    <w:rsid w:val="00D81AAF"/>
    <w:rsid w:val="00DA6532"/>
    <w:rsid w:val="00DB0EAA"/>
    <w:rsid w:val="00DB25AC"/>
    <w:rsid w:val="00DC7851"/>
    <w:rsid w:val="00E13756"/>
    <w:rsid w:val="00E52EE3"/>
    <w:rsid w:val="00E54337"/>
    <w:rsid w:val="00E550C6"/>
    <w:rsid w:val="00E61498"/>
    <w:rsid w:val="00E762A2"/>
    <w:rsid w:val="00E918F8"/>
    <w:rsid w:val="00EB0AC2"/>
    <w:rsid w:val="00EF78E9"/>
    <w:rsid w:val="00F001A2"/>
    <w:rsid w:val="00F0308D"/>
    <w:rsid w:val="00F334DB"/>
    <w:rsid w:val="00F368BA"/>
    <w:rsid w:val="00F4790C"/>
    <w:rsid w:val="00F520C6"/>
    <w:rsid w:val="00F56A10"/>
    <w:rsid w:val="00F64550"/>
    <w:rsid w:val="00F65B07"/>
    <w:rsid w:val="00F7537C"/>
    <w:rsid w:val="00F802B8"/>
    <w:rsid w:val="00F8443D"/>
    <w:rsid w:val="00FA1CB8"/>
    <w:rsid w:val="00FA60F0"/>
    <w:rsid w:val="00FD3FF5"/>
    <w:rsid w:val="00FF05BC"/>
    <w:rsid w:val="1BC23E33"/>
    <w:rsid w:val="260B74D1"/>
    <w:rsid w:val="5FD45866"/>
    <w:rsid w:val="63443562"/>
    <w:rsid w:val="7E072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customStyle="1" w:styleId="9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  <w:style w:type="character" w:customStyle="1" w:styleId="10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</Company>
  <Pages>4</Pages>
  <Words>299</Words>
  <Characters>1705</Characters>
  <Lines>14</Lines>
  <Paragraphs>3</Paragraphs>
  <TotalTime>0</TotalTime>
  <ScaleCrop>false</ScaleCrop>
  <LinksUpToDate>false</LinksUpToDate>
  <CharactersWithSpaces>2001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2019-09-16T11:23:00Z</dcterms:created>
  <dc:creator>system</dc:creator>
  <cp:lastModifiedBy>Administrator</cp:lastModifiedBy>
  <dcterms:modified xsi:type="dcterms:W3CDTF">2021-09-22T05:18:20Z</dcterms:modified>
  <dc:title>武汉工程大学硕士研究生入学考试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