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E035" w14:textId="77777777" w:rsidR="00A15308" w:rsidRDefault="00BC11B8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东北大学</w:t>
      </w: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年硕士研究生招生考试</w:t>
      </w:r>
    </w:p>
    <w:p w14:paraId="0BB031D7" w14:textId="77777777" w:rsidR="00A15308" w:rsidRDefault="00BC11B8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考试大纲</w:t>
      </w:r>
    </w:p>
    <w:p w14:paraId="0174BDC1" w14:textId="77777777" w:rsidR="00A15308" w:rsidRDefault="00BC11B8">
      <w:pPr>
        <w:spacing w:beforeLines="50" w:before="156" w:line="360" w:lineRule="auto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科目代码：</w:t>
      </w:r>
      <w:r>
        <w:rPr>
          <w:rFonts w:ascii="黑体" w:eastAsia="黑体" w:hAnsi="黑体" w:cs="黑体"/>
          <w:sz w:val="32"/>
          <w:szCs w:val="32"/>
          <w:u w:val="thick"/>
        </w:rPr>
        <w:t>617</w:t>
      </w:r>
      <w:r>
        <w:rPr>
          <w:rFonts w:ascii="黑体" w:eastAsia="黑体" w:hAnsi="黑体" w:cs="黑体" w:hint="eastAsia"/>
          <w:sz w:val="32"/>
          <w:szCs w:val="32"/>
        </w:rPr>
        <w:t>；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科目名称：</w:t>
      </w:r>
      <w:r>
        <w:rPr>
          <w:rFonts w:ascii="黑体" w:eastAsia="黑体" w:hAnsi="黑体" w:cs="黑体" w:hint="eastAsia"/>
          <w:sz w:val="32"/>
          <w:szCs w:val="32"/>
          <w:u w:val="thick"/>
        </w:rPr>
        <w:t>管理学基础</w:t>
      </w:r>
    </w:p>
    <w:p w14:paraId="76A054E0" w14:textId="77777777" w:rsidR="00A15308" w:rsidRDefault="00BC11B8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一、考试性质</w:t>
      </w:r>
    </w:p>
    <w:p w14:paraId="7FE50551" w14:textId="77777777" w:rsidR="00A15308" w:rsidRDefault="00BC11B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管理学基础是公共管理专业硕士生入学考试的业务课。考试对象为参加公共管理专业</w:t>
      </w:r>
      <w:r>
        <w:rPr>
          <w:rFonts w:ascii="宋体" w:hAnsi="宋体" w:cs="宋体" w:hint="eastAsia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年全国硕士研究生入学考试的准考考生。</w:t>
      </w:r>
    </w:p>
    <w:p w14:paraId="1009E80B" w14:textId="77777777" w:rsidR="00A15308" w:rsidRDefault="00BC11B8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二、考试形式与考试时间</w:t>
      </w:r>
    </w:p>
    <w:p w14:paraId="6717ABF6" w14:textId="77777777" w:rsidR="00A15308" w:rsidRDefault="00BC11B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 w14:paraId="122CDE87" w14:textId="77777777" w:rsidR="00A15308" w:rsidRDefault="00BC11B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 w14:paraId="5E619292" w14:textId="77777777" w:rsidR="00A15308" w:rsidRDefault="00BC11B8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三、考查要点</w:t>
      </w:r>
    </w:p>
    <w:p w14:paraId="6040C759" w14:textId="77777777" w:rsidR="00A15308" w:rsidRDefault="00BC11B8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（一）管理学的基础理论。包括古典管理理论、行为科学理论、现代管理理论以及管理理论的最新发展。</w:t>
      </w:r>
    </w:p>
    <w:p w14:paraId="302C9925" w14:textId="77777777" w:rsidR="00A15308" w:rsidRDefault="00BC11B8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（二）管理学的基础知识。包括计划、人力资源管理、组织、领导和控制等相关基本知识。</w:t>
      </w:r>
    </w:p>
    <w:p w14:paraId="39FBE4ED" w14:textId="77777777" w:rsidR="00A15308" w:rsidRDefault="00BC11B8">
      <w:pPr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（三）运用管理学基本理论、基本</w:t>
      </w:r>
      <w:r>
        <w:rPr>
          <w:rFonts w:ascii="宋体" w:hAnsi="宋体" w:cs="宋体"/>
          <w:sz w:val="28"/>
          <w:szCs w:val="28"/>
        </w:rPr>
        <w:t>方法</w:t>
      </w:r>
      <w:r>
        <w:rPr>
          <w:rFonts w:ascii="宋体" w:hAnsi="宋体" w:cs="宋体" w:hint="eastAsia"/>
          <w:sz w:val="28"/>
          <w:szCs w:val="28"/>
        </w:rPr>
        <w:t>和知识分析问题、解决问题的能力。</w:t>
      </w:r>
    </w:p>
    <w:p w14:paraId="0F8A32B0" w14:textId="77777777" w:rsidR="00A15308" w:rsidRDefault="00BC11B8">
      <w:pPr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四、计算器使用要求</w:t>
      </w:r>
    </w:p>
    <w:p w14:paraId="43C75491" w14:textId="77777777" w:rsidR="00A15308" w:rsidRDefault="00BC11B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 w14:paraId="51041538" w14:textId="77777777" w:rsidR="00A15308" w:rsidRDefault="00BC11B8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试题</w:t>
      </w:r>
      <w:r>
        <w:rPr>
          <w:rFonts w:ascii="黑体" w:eastAsia="黑体" w:hAnsi="黑体" w:cs="黑体" w:hint="eastAsia"/>
          <w:sz w:val="28"/>
          <w:szCs w:val="28"/>
        </w:rPr>
        <w:t>导语参考</w:t>
      </w:r>
    </w:p>
    <w:p w14:paraId="24AED751" w14:textId="77777777" w:rsidR="00A15308" w:rsidRDefault="00BC11B8">
      <w:pPr>
        <w:numPr>
          <w:ilvl w:val="0"/>
          <w:numId w:val="1"/>
        </w:num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概念解释题（共</w:t>
      </w:r>
      <w:r>
        <w:rPr>
          <w:rFonts w:hint="eastAsia"/>
          <w:color w:val="000000" w:themeColor="text1"/>
          <w:sz w:val="28"/>
          <w:szCs w:val="28"/>
        </w:rPr>
        <w:t>30</w:t>
      </w:r>
      <w:r>
        <w:rPr>
          <w:rFonts w:hint="eastAsia"/>
          <w:color w:val="000000" w:themeColor="text1"/>
          <w:sz w:val="28"/>
          <w:szCs w:val="28"/>
        </w:rPr>
        <w:t>分，</w:t>
      </w:r>
      <w:r>
        <w:rPr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小题，每题</w:t>
      </w:r>
      <w:r>
        <w:rPr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分）</w:t>
      </w:r>
    </w:p>
    <w:p w14:paraId="62870D53" w14:textId="77777777" w:rsidR="00A15308" w:rsidRDefault="00BC11B8">
      <w:pPr>
        <w:numPr>
          <w:ilvl w:val="0"/>
          <w:numId w:val="1"/>
        </w:num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简答题（共</w:t>
      </w:r>
      <w:r>
        <w:rPr>
          <w:color w:val="000000" w:themeColor="text1"/>
          <w:sz w:val="28"/>
          <w:szCs w:val="28"/>
        </w:rPr>
        <w:t>50</w:t>
      </w:r>
      <w:r>
        <w:rPr>
          <w:rFonts w:hint="eastAsia"/>
          <w:color w:val="000000" w:themeColor="text1"/>
          <w:sz w:val="28"/>
          <w:szCs w:val="28"/>
        </w:rPr>
        <w:t>分，</w:t>
      </w:r>
      <w:r>
        <w:rPr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小题，每题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>
        <w:rPr>
          <w:rFonts w:hint="eastAsia"/>
          <w:color w:val="000000" w:themeColor="text1"/>
          <w:sz w:val="28"/>
          <w:szCs w:val="28"/>
        </w:rPr>
        <w:t>分）</w:t>
      </w:r>
    </w:p>
    <w:p w14:paraId="72170D41" w14:textId="71B01B11" w:rsidR="00A15308" w:rsidRDefault="00BC11B8">
      <w:pPr>
        <w:numPr>
          <w:ilvl w:val="0"/>
          <w:numId w:val="1"/>
        </w:num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论述题（共</w:t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分，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小题，每题</w:t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分）</w:t>
      </w:r>
    </w:p>
    <w:p w14:paraId="79646A39" w14:textId="37FFD52B" w:rsidR="00A15308" w:rsidRDefault="00BC11B8">
      <w:pPr>
        <w:numPr>
          <w:ilvl w:val="0"/>
          <w:numId w:val="1"/>
        </w:num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案例分析题（共</w:t>
      </w:r>
      <w:r>
        <w:rPr>
          <w:color w:val="000000" w:themeColor="text1"/>
          <w:sz w:val="28"/>
          <w:szCs w:val="28"/>
        </w:rPr>
        <w:t>50</w:t>
      </w:r>
      <w:r>
        <w:rPr>
          <w:rFonts w:hint="eastAsia"/>
          <w:color w:val="000000" w:themeColor="text1"/>
          <w:sz w:val="28"/>
          <w:szCs w:val="28"/>
        </w:rPr>
        <w:t>分，</w:t>
      </w: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小题，每题</w:t>
      </w: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分）</w:t>
      </w:r>
    </w:p>
    <w:p w14:paraId="1C4C1767" w14:textId="3F7D6AE7" w:rsidR="00A15308" w:rsidRDefault="00BC11B8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注：试题导语信息最终以试题命制为准</w:t>
      </w:r>
    </w:p>
    <w:p w14:paraId="2E2A8649" w14:textId="77777777" w:rsidR="00A15308" w:rsidRDefault="00BC11B8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：参考书目信息</w:t>
      </w:r>
    </w:p>
    <w:p w14:paraId="306E7D61" w14:textId="10486AF0" w:rsidR="00A15308" w:rsidRDefault="00BC11B8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娄成武、魏淑艳，现代管理学原理（第三版），中国人民大学出版社，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012</w:t>
      </w:r>
      <w:r>
        <w:rPr>
          <w:rFonts w:hint="eastAsia"/>
          <w:color w:val="000000" w:themeColor="text1"/>
          <w:sz w:val="28"/>
          <w:szCs w:val="28"/>
        </w:rPr>
        <w:t>年。</w:t>
      </w:r>
    </w:p>
    <w:p w14:paraId="43E2A54E" w14:textId="497AE933" w:rsidR="00BC11B8" w:rsidRDefault="00BC11B8">
      <w:pPr>
        <w:spacing w:line="560" w:lineRule="exact"/>
        <w:ind w:firstLineChars="200" w:firstLine="560"/>
        <w:rPr>
          <w:rFonts w:hint="eastAsia"/>
          <w:color w:val="000000" w:themeColor="text1"/>
          <w:sz w:val="28"/>
          <w:szCs w:val="28"/>
        </w:rPr>
      </w:pPr>
      <w:r>
        <w:rPr>
          <w:rFonts w:ascii="黑体" w:eastAsia="黑体" w:hAnsi="黑体" w:cs="黑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8EE814" wp14:editId="49B9F31E">
            <wp:simplePos x="0" y="0"/>
            <wp:positionH relativeFrom="column">
              <wp:posOffset>907718</wp:posOffset>
            </wp:positionH>
            <wp:positionV relativeFrom="paragraph">
              <wp:posOffset>183903</wp:posOffset>
            </wp:positionV>
            <wp:extent cx="3823177" cy="5356746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177" cy="535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E63D2" w14:textId="0903F20B" w:rsidR="00A15308" w:rsidRDefault="00A15308">
      <w:pPr>
        <w:tabs>
          <w:tab w:val="left" w:pos="1773"/>
        </w:tabs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  <w:sectPr w:rsidR="00A15308">
          <w:pgSz w:w="11906" w:h="16838"/>
          <w:pgMar w:top="1928" w:right="1417" w:bottom="1701" w:left="1417" w:header="851" w:footer="992" w:gutter="0"/>
          <w:pgNumType w:start="1"/>
          <w:cols w:space="425"/>
          <w:docGrid w:type="lines" w:linePitch="312"/>
        </w:sectPr>
      </w:pPr>
    </w:p>
    <w:p w14:paraId="18885AD0" w14:textId="77777777" w:rsidR="00A15308" w:rsidRDefault="00BC11B8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：样题</w:t>
      </w:r>
    </w:p>
    <w:p w14:paraId="4210AA37" w14:textId="77777777" w:rsidR="00A15308" w:rsidRDefault="00BC11B8">
      <w:pPr>
        <w:jc w:val="center"/>
      </w:pPr>
      <w:r>
        <w:rPr>
          <w:rFonts w:hint="eastAsia"/>
          <w:noProof/>
        </w:rPr>
        <w:drawing>
          <wp:inline distT="0" distB="0" distL="114300" distR="114300" wp14:anchorId="563963D3" wp14:editId="5C31A64A">
            <wp:extent cx="5219700" cy="5927090"/>
            <wp:effectExtent l="0" t="0" r="0" b="16510"/>
            <wp:docPr id="1" name="图片 1" descr="C:/Users/own0001/AppData/Local/Temp/picturecompress_2021082917275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own0001/AppData/Local/Temp/picturecompress_20210829172755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ED2DB" w14:textId="77777777" w:rsidR="00A15308" w:rsidRDefault="00BC11B8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05A11F65" wp14:editId="113E07C9">
            <wp:extent cx="5219700" cy="6768465"/>
            <wp:effectExtent l="0" t="0" r="0" b="13335"/>
            <wp:docPr id="3" name="图片 3" descr="C:/Users/own0001/AppData/Local/Temp/picturecompress_2021082917282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own0001/AppData/Local/Temp/picturecompress_20210829172822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7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BCAFE" w14:textId="77777777" w:rsidR="00A15308" w:rsidRDefault="00BC11B8">
      <w:pPr>
        <w:jc w:val="center"/>
      </w:pPr>
      <w:r>
        <w:rPr>
          <w:rFonts w:hint="eastAsia"/>
          <w:noProof/>
        </w:rPr>
        <w:drawing>
          <wp:inline distT="0" distB="0" distL="114300" distR="114300" wp14:anchorId="13BD764D" wp14:editId="66701800">
            <wp:extent cx="5219700" cy="1662430"/>
            <wp:effectExtent l="0" t="0" r="0" b="13970"/>
            <wp:docPr id="4" name="图片 4" descr="617管理学基础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17管理学基础-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A249"/>
    <w:multiLevelType w:val="singleLevel"/>
    <w:tmpl w:val="6CEAA24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4E6"/>
    <w:rsid w:val="002434E6"/>
    <w:rsid w:val="002F4A3C"/>
    <w:rsid w:val="005349C2"/>
    <w:rsid w:val="00926FE1"/>
    <w:rsid w:val="00A15308"/>
    <w:rsid w:val="00AE1854"/>
    <w:rsid w:val="00BC11B8"/>
    <w:rsid w:val="00BD187E"/>
    <w:rsid w:val="00D145F4"/>
    <w:rsid w:val="00F661F8"/>
    <w:rsid w:val="00FB20E3"/>
    <w:rsid w:val="0F9C4771"/>
    <w:rsid w:val="2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43FA32"/>
  <w15:docId w15:val="{ED9C6E0D-01D7-4BD0-86B3-16ED5DD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边 江</cp:lastModifiedBy>
  <cp:revision>7</cp:revision>
  <dcterms:created xsi:type="dcterms:W3CDTF">2021-07-09T06:37:00Z</dcterms:created>
  <dcterms:modified xsi:type="dcterms:W3CDTF">2021-09-05T07:10:00Z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A1E29BB07BCA4DAB88F46A9893A7A02F</vt:lpwstr>
  </property>
</Properties>
</file>