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辽宁大学202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年全国硕士研究生招生考试初试自命题科目考试大纲</w:t>
      </w:r>
    </w:p>
    <w:p>
      <w:pPr>
        <w:spacing w:line="440" w:lineRule="exac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科目代码：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862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pacing w:line="44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科目名称：新闻学与广告学综合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spacing w:line="44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满分：150分</w:t>
      </w:r>
      <w:bookmarkStart w:id="0" w:name="_GoBack"/>
      <w:bookmarkEnd w:id="0"/>
    </w:p>
    <w:p>
      <w:pPr>
        <w:spacing w:line="440" w:lineRule="exact"/>
        <w:rPr>
          <w:b/>
          <w:bCs/>
          <w:color w:val="auto"/>
          <w:sz w:val="28"/>
          <w:szCs w:val="28"/>
        </w:rPr>
      </w:pPr>
    </w:p>
    <w:p>
      <w:pPr>
        <w:spacing w:line="44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一、考试性质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《新闻学与广告学综合》是新闻学、传播学学术型硕士招生考试的业务科目之一。《新闻学与广告学综合》考试要力求反映新闻传播学学科特点，通过新闻传播行业及广告行业的相关理论、知识点及实务的考核，以求公平、有效、准确、规范地测评考生的理论素质和研究能力，以选拔具有发展潜力的优秀人才入学，为我国社会主义新闻与传播事业培养具有良好职业道德、法制观念和国际视野，同时具有较强专业水平与较高研究能力的高层次、应用型、复合型新闻传播人才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二、考试要求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测试考生对新闻学与广告学综合知识体系的基本概念、经典理论，以及新闻传播、广告业发展和研究前沿课题、行业实践基本业务的掌握情况和综合分析评判能力。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三、考试内容</w:t>
      </w:r>
    </w:p>
    <w:p>
      <w:pPr>
        <w:spacing w:line="440" w:lineRule="exact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adjustRightInd w:val="0"/>
        <w:snapToGrid w:val="0"/>
        <w:spacing w:line="440" w:lineRule="exact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第一部分：新闻传播史论</w:t>
      </w:r>
      <w:r>
        <w:rPr>
          <w:rFonts w:hint="eastAsia" w:asciiTheme="minorEastAsia" w:hAnsiTheme="minorEastAsia" w:cstheme="minorEastAsia"/>
          <w:b/>
          <w:sz w:val="24"/>
          <w:szCs w:val="24"/>
          <w:lang w:eastAsia="zh-CN"/>
        </w:rPr>
        <w:t>与实务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</w:rPr>
        <w:t>中国古代新闻传播活动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</w:rPr>
        <w:t>中国近代报刊的产生与初步发展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</w:rPr>
        <w:t>国人办报活动的兴起与发展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</w:rPr>
        <w:t>清末时期的新闻传播事业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</w:rPr>
        <w:t>民国初年的新闻传播事业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</w:rPr>
        <w:t>“五四”时期的新闻传播事业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</w:rPr>
        <w:t>大革命时期的新闻传播事业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</w:rPr>
        <w:t>十年内战时期的新闻传播事业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</w:p>
    <w:p>
      <w:pPr>
        <w:adjustRightInd w:val="0"/>
        <w:snapToGrid w:val="0"/>
        <w:spacing w:line="44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抗日战争时期的新闻传播事业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</w:rPr>
        <w:t>人民解放战争时期的新闻传播事业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</w:rPr>
        <w:t>建国后的新闻传播事业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</w:rPr>
        <w:t>从洪荒时代到文艺复兴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的信息传播活动、</w:t>
      </w:r>
      <w:r>
        <w:rPr>
          <w:rFonts w:hint="eastAsia" w:asciiTheme="minorEastAsia" w:hAnsiTheme="minorEastAsia" w:cstheme="minorEastAsia"/>
          <w:sz w:val="24"/>
          <w:szCs w:val="24"/>
        </w:rPr>
        <w:t>17世纪的新闻事业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</w:rPr>
        <w:t>8世纪的革命烽火与新闻传播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</w:rPr>
        <w:t>9世纪从政党报刊到商业报刊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</w:rPr>
        <w:t>通讯社的兴起与发展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</w:rPr>
        <w:t>大众社会与大众报刊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</w:rPr>
        <w:t>电子媒介之广播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与</w:t>
      </w:r>
      <w:r>
        <w:rPr>
          <w:rFonts w:hint="eastAsia" w:asciiTheme="minorEastAsia" w:hAnsiTheme="minorEastAsia" w:cstheme="minorEastAsia"/>
          <w:sz w:val="24"/>
          <w:szCs w:val="24"/>
        </w:rPr>
        <w:t>电视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、网络时代的新闻传播、社会化媒体的信息传播、人工智能与新技术传播革命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新闻文体的演变及报道特征、新媒体写作、数据新闻与可视化报道、新闻评论、国际新闻报道、深度报道</w:t>
      </w:r>
    </w:p>
    <w:p>
      <w:pPr>
        <w:adjustRightInd w:val="0"/>
        <w:snapToGrid w:val="0"/>
        <w:spacing w:line="440" w:lineRule="exact"/>
        <w:rPr>
          <w:rFonts w:hint="eastAsia" w:asciiTheme="minorEastAsia" w:hAnsiTheme="minorEastAsia" w:cstheme="minorEastAsia"/>
          <w:sz w:val="24"/>
          <w:szCs w:val="24"/>
        </w:rPr>
      </w:pPr>
    </w:p>
    <w:p>
      <w:pPr>
        <w:numPr>
          <w:ilvl w:val="255"/>
          <w:numId w:val="0"/>
        </w:numPr>
        <w:adjustRightInd w:val="0"/>
        <w:snapToGrid w:val="0"/>
        <w:spacing w:line="440" w:lineRule="exac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部分：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广告传播综合实务</w:t>
      </w:r>
    </w:p>
    <w:p>
      <w:pPr>
        <w:spacing w:line="440" w:lineRule="exact"/>
        <w:ind w:firstLine="480" w:firstLineChars="200"/>
        <w:rPr>
          <w:rFonts w:hint="default" w:asciiTheme="minorEastAsia" w:hAnsiTheme="minorEastAsia" w:cstheme="minorEastAsia"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市场营销组合的扩充与演变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战略计划与市场营销管理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市场营销环境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市场调研和市场营销信息系统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市场需求的测量与预测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消费者市场分析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目标市场营销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产品策略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新产品开发策略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品牌策略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沟通与促销策略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数字营销的定义及价值、社会化媒体营销、移动营销、微电影营销、虚拟游戏营销、搜索引擎营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销、社群营销、种子用户方法论、创意传播管理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广告策划概说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广告市场调查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市场认识与细分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、产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品认识与定位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广告战略策划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广告媒体渠道策划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广告创意概说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广告文案创意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公共关系的概念与观念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、公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共关系的宣传范式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公共关系的说服范式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公共关系双向均衡范式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公共关系对话范式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议题管理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意见领袖与人际网络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危机管理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asciiTheme="minorEastAsia" w:hAnsiTheme="minorEastAsia" w:cstheme="minorEastAsia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第三部分：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学术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热点、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行业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动态及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新鲜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话题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新闻传播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学界及媒体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行业热点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动态（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新举措、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新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问题、新动向、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新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领域等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社会舆论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热点事件</w:t>
      </w:r>
    </w:p>
    <w:p>
      <w:pPr>
        <w:spacing w:line="440" w:lineRule="exact"/>
        <w:ind w:firstLine="480" w:firstLineChars="200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近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年广告营销传播前沿话题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热点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事件</w:t>
      </w:r>
    </w:p>
    <w:p>
      <w:pPr>
        <w:spacing w:line="440" w:lineRule="exact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4487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06"/>
    <w:rsid w:val="00051D5D"/>
    <w:rsid w:val="000A707B"/>
    <w:rsid w:val="00116A30"/>
    <w:rsid w:val="001B2476"/>
    <w:rsid w:val="00370BA5"/>
    <w:rsid w:val="00477942"/>
    <w:rsid w:val="004B7460"/>
    <w:rsid w:val="004D4B06"/>
    <w:rsid w:val="0087463D"/>
    <w:rsid w:val="00AF07EF"/>
    <w:rsid w:val="00B42E70"/>
    <w:rsid w:val="00DE4CF9"/>
    <w:rsid w:val="00F721A9"/>
    <w:rsid w:val="0164180E"/>
    <w:rsid w:val="01BE05C2"/>
    <w:rsid w:val="037971FD"/>
    <w:rsid w:val="049317B0"/>
    <w:rsid w:val="059B40BB"/>
    <w:rsid w:val="061F464C"/>
    <w:rsid w:val="08415BD4"/>
    <w:rsid w:val="0CC0376A"/>
    <w:rsid w:val="0D0D4B97"/>
    <w:rsid w:val="0EA65099"/>
    <w:rsid w:val="10C155F8"/>
    <w:rsid w:val="11516D63"/>
    <w:rsid w:val="12492578"/>
    <w:rsid w:val="13BB792E"/>
    <w:rsid w:val="14947EE8"/>
    <w:rsid w:val="1495539C"/>
    <w:rsid w:val="14A44B52"/>
    <w:rsid w:val="14D87E0A"/>
    <w:rsid w:val="190F4875"/>
    <w:rsid w:val="1C9418D8"/>
    <w:rsid w:val="1CC836B8"/>
    <w:rsid w:val="1CE44CB1"/>
    <w:rsid w:val="1D140D31"/>
    <w:rsid w:val="231B7FFA"/>
    <w:rsid w:val="245422A9"/>
    <w:rsid w:val="27913A6B"/>
    <w:rsid w:val="287530AF"/>
    <w:rsid w:val="28DA770B"/>
    <w:rsid w:val="2AF549DA"/>
    <w:rsid w:val="2FFF32D4"/>
    <w:rsid w:val="353A28BE"/>
    <w:rsid w:val="356004BF"/>
    <w:rsid w:val="35666F00"/>
    <w:rsid w:val="36EB433F"/>
    <w:rsid w:val="38DF16E0"/>
    <w:rsid w:val="3FB5177F"/>
    <w:rsid w:val="446A623D"/>
    <w:rsid w:val="4D793BC3"/>
    <w:rsid w:val="4E6F53DA"/>
    <w:rsid w:val="4F416A89"/>
    <w:rsid w:val="5103743E"/>
    <w:rsid w:val="54B978CA"/>
    <w:rsid w:val="56210202"/>
    <w:rsid w:val="57177BB5"/>
    <w:rsid w:val="57183DB3"/>
    <w:rsid w:val="57F953EC"/>
    <w:rsid w:val="58BA1D69"/>
    <w:rsid w:val="5BC07617"/>
    <w:rsid w:val="5F8903CF"/>
    <w:rsid w:val="5FAC72DC"/>
    <w:rsid w:val="60F70B24"/>
    <w:rsid w:val="6209717E"/>
    <w:rsid w:val="64B67BA1"/>
    <w:rsid w:val="650331C2"/>
    <w:rsid w:val="6AA765C9"/>
    <w:rsid w:val="6D150A8B"/>
    <w:rsid w:val="6E3C384F"/>
    <w:rsid w:val="6EB3483F"/>
    <w:rsid w:val="70EF2E4B"/>
    <w:rsid w:val="72690CC7"/>
    <w:rsid w:val="732E3403"/>
    <w:rsid w:val="7444385D"/>
    <w:rsid w:val="758240F2"/>
    <w:rsid w:val="76356671"/>
    <w:rsid w:val="76375C20"/>
    <w:rsid w:val="79F06C84"/>
    <w:rsid w:val="79F16C01"/>
    <w:rsid w:val="7CD00B0A"/>
    <w:rsid w:val="7F5D3361"/>
    <w:rsid w:val="7F6C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1059</Words>
  <Characters>1069</Characters>
  <Lines>16</Lines>
  <Paragraphs>4</Paragraphs>
  <TotalTime>2</TotalTime>
  <ScaleCrop>false</ScaleCrop>
  <LinksUpToDate>false</LinksUpToDate>
  <CharactersWithSpaces>1083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2019-07-19T07:55:00Z</dcterms:created>
  <dc:creator>Administrator</dc:creator>
  <cp:lastModifiedBy>Administrator</cp:lastModifiedBy>
  <cp:lastPrinted>2019-07-19T07:55:00Z</cp:lastPrinted>
  <dcterms:modified xsi:type="dcterms:W3CDTF">2021-07-13T01:26:22Z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51DFE93F276149C0A8E7E7A749A8B9D3</vt:lpwstr>
  </property>
</Properties>
</file>