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843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val="en-US" w:eastAsia="zh-CN"/>
        </w:rPr>
        <w:t>高等代数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满分： 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分</w:t>
      </w:r>
    </w:p>
    <w:p>
      <w:pPr>
        <w:spacing w:line="360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1. 行列式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.1了解排列的概念及性质。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1.2 熟练掌握行列式的概念、性质。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1.3 掌握行列式的计算方法。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1.4 熟悉克拉姆法则。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1.5 对矩阵及矩阵的初等变换有初步的了解。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2. 线性方程组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2.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掌握</w:t>
      </w:r>
      <w:r>
        <w:rPr>
          <w:rFonts w:ascii="宋体" w:hAnsi="宋体" w:eastAsia="宋体"/>
          <w:color w:val="000000"/>
          <w:position w:val="-6"/>
          <w:sz w:val="24"/>
        </w:rPr>
        <w:object>
          <v:shape id="_x0000_i102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eastAsia="宋体"/>
          <w:color w:val="000000"/>
          <w:sz w:val="24"/>
        </w:rPr>
        <w:t>维向量及</w:t>
      </w:r>
      <w:r>
        <w:rPr>
          <w:rFonts w:ascii="宋体" w:hAnsi="宋体" w:eastAsia="宋体"/>
          <w:color w:val="000000"/>
          <w:position w:val="-6"/>
          <w:sz w:val="24"/>
        </w:rPr>
        <w:object>
          <v:shape id="_x0000_i102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eastAsia="宋体"/>
          <w:color w:val="000000"/>
          <w:sz w:val="24"/>
        </w:rPr>
        <w:t>维向量空间的概念</w:t>
      </w:r>
      <w:r>
        <w:rPr>
          <w:rFonts w:hint="eastAsia" w:ascii="宋体" w:hAnsi="宋体" w:eastAsia="宋体"/>
          <w:color w:val="000000"/>
          <w:sz w:val="24"/>
        </w:rPr>
        <w:t>，熟练掌握向量的运算。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2.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熟练掌握向量组的线性相关性，理解向量组的极大无关组。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2.3 深刻理解向量组的秩和矩阵的秩的定义，掌握矩阵秩的计算方法。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2.4 熟练掌握线性方程组的有解判别定理。 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2.5 正确理解和掌握齐次线性方程组的基础解系的概念和计算方法，熟练掌握线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    性方程组的解的结构定理，会求解线性方程组。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3. 矩阵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了解矩阵概念的一些背景。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熟练掌握矩阵的运算及运算律。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3.3 掌握矩阵乘积的行列式定理，矩阵乘积的秩与它的因子的秩的关系。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3.4 深入理解矩阵可逆、逆矩阵、伴随矩阵等概念，掌握方阵可逆的充要条，会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    用公式法求矩阵的逆矩阵。 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3.5 理解分块矩阵的意义，掌握分块矩阵的运算及性质。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3.6 正确理解和掌握初等矩阵、初等变换的概念及它们的关系，熟练掌握利用初等变换方法求矩阵的逆矩阵。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3.7 了解分块乘法的初等变换，会将矩阵分块与初等变换结合进行矩阵运算。</w:t>
      </w:r>
    </w:p>
    <w:p>
      <w:pPr>
        <w:spacing w:line="360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4. 二次型</w:t>
      </w:r>
    </w:p>
    <w:p>
      <w:pPr>
        <w:spacing w:line="360" w:lineRule="auto"/>
        <w:ind w:left="480" w:hanging="480" w:hanging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.1正确理解二次型非退化线性替换的概念，掌握二次型的矩阵表示，掌握矩阵合同的概念与性质。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4.2 掌握化二次型为标准形的方法。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4.3 深刻理解对称矩阵与二次型的关系，掌握对称矩阵的性质。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4.4 掌握惯性定理，熟练掌握正定二次型的等价条件。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4.5 掌握半正定二次型的等价条件。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5. 线性空间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掌握集合与映射的相关概念。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5.2 熟练掌握线性空间及其基于维数等相关概念。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5.3 会求线性空间的基与维数。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5.4 掌握基变换与坐标变换的公式。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5.5 熟练掌握线性子空间的概念及其判定方法。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5.6 掌握子空间的交与和的定义及性质，熟练掌握维数公式。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5.7 深刻理解子空间的直和的概念，掌握判定直和的充要条件。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5.8 理解并掌握线性空间同构的定义、性质及有限维空间同构的充要条件。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6. 线性变换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理解并掌握线性变换的定义及性质。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掌握线性变换的运算及运算律，理解线性变换的多项式。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</w:t>
      </w:r>
      <w:r>
        <w:rPr>
          <w:rFonts w:hint="eastAsia" w:ascii="宋体" w:hAnsi="宋体" w:eastAsia="宋体"/>
          <w:sz w:val="24"/>
        </w:rPr>
        <w:t>3 掌握线性变换与矩阵的关系，掌握矩阵相似的概念及性质。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6.4 理解并掌握矩阵的特征值、特征向量、特征多项式、特征值的代数重数与几何重数等概念及性质，会求矩阵的特征值和特征向量，掌握哈密尔顿-凯莱定理。 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6.5 掌握线性变换的值域与核的概念及相关理论。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6.6 了解不变子空间与线性变换矩阵化简之间的关系。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>7. 欧几里得空间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7.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深刻理解并掌握欧几里得空间的基本概念和理论。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7.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/>
          <w:color w:val="000000"/>
          <w:sz w:val="24"/>
        </w:rPr>
        <w:t xml:space="preserve"> 掌握向量的内积和向量的度量性质。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7.3 正确理解正交向量组、标准正交基的概念，掌握施密特正交化方法。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7.4 理解并掌握正交变换的概念与等价条件，掌握正交变换与向量长度、标准正交基以及正交矩阵的关系。 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7.5 理解两个子空间正交的概念，掌握正交与直和的关系。</w:t>
      </w:r>
    </w:p>
    <w:p>
      <w:pPr>
        <w:spacing w:line="360" w:lineRule="auto"/>
        <w:ind w:left="480" w:hanging="480" w:hanging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7.6 熟练掌握实对称矩阵的进一步性质。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8. 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>多项式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8.1 了解多项式的定义与基本运算。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8.2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掌握</w:t>
      </w:r>
      <w:r>
        <w:rPr>
          <w:rFonts w:hint="eastAsia" w:ascii="宋体" w:hAnsi="宋体" w:eastAsia="宋体" w:cs="宋体"/>
          <w:color w:val="000000"/>
          <w:sz w:val="24"/>
        </w:rPr>
        <w:t>多项式整除的概念、性质与带余除法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8.3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掌握最大公因式的概念、存在性与求法,掌握多项式互素的概念与相关性质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8.4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掌握不可约多项式的概念、性质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8.5 </w:t>
      </w:r>
      <w:r>
        <w:rPr>
          <w:rFonts w:hint="eastAsia" w:ascii="宋体" w:hAnsi="宋体" w:eastAsia="宋体" w:cs="宋体"/>
          <w:bCs/>
          <w:color w:val="000000"/>
          <w:sz w:val="24"/>
        </w:rPr>
        <w:t>了解因式分解定理以及复系数与实系数多项式的因式分解</w:t>
      </w:r>
      <w:r>
        <w:rPr>
          <w:rFonts w:hint="eastAsia" w:ascii="宋体" w:hAnsi="宋体" w:cs="宋体"/>
          <w:bCs/>
          <w:color w:val="000000"/>
          <w:sz w:val="24"/>
        </w:rPr>
        <w:t>定理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8.6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了解重因式的概念以及多项式有重因式的充要条件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8.7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了解多项式函数的概念、余数定理、代数基本定理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 xml:space="preserve">8.8 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掌握求有理系数多项式的全部有理根的方法以及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Eisenstein</w:t>
      </w: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判别法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bCs/>
          <w:color w:val="000000"/>
          <w:sz w:val="24"/>
        </w:rPr>
        <w:t xml:space="preserve">9. </w:t>
      </w:r>
      <w:r>
        <w:rPr>
          <w:rFonts w:hint="eastAsia" w:ascii="宋体" w:hAnsi="宋体" w:eastAsia="宋体" w:cs="宋体"/>
          <w:b/>
          <w:bCs/>
          <w:position w:val="-6"/>
          <w:sz w:val="24"/>
        </w:rPr>
        <w:object>
          <v:shape id="_x0000_i102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7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sz w:val="24"/>
        </w:rPr>
        <w:t>矩阵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</w:t>
      </w:r>
      <w:r>
        <w:rPr>
          <w:rFonts w:ascii="宋体" w:hAnsi="宋体" w:eastAsia="宋体"/>
          <w:color w:val="000000"/>
          <w:sz w:val="24"/>
        </w:rPr>
        <w:t>1</w:t>
      </w:r>
      <w:r>
        <w:rPr>
          <w:rFonts w:hint="eastAsia" w:ascii="宋体" w:hAnsi="宋体" w:eastAsia="宋体"/>
          <w:color w:val="000000"/>
          <w:sz w:val="24"/>
        </w:rPr>
        <w:t xml:space="preserve"> 了解</w:t>
      </w:r>
      <w:r>
        <w:rPr>
          <w:rFonts w:hint="eastAsia" w:ascii="宋体" w:hAnsi="宋体" w:eastAsia="宋体" w:cs="宋体"/>
          <w:bCs/>
          <w:position w:val="-6"/>
          <w:sz w:val="24"/>
        </w:rPr>
        <w:object>
          <v:shape id="_x0000_i102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</w:rPr>
        <w:t>矩阵的定义</w:t>
      </w:r>
      <w:r>
        <w:rPr>
          <w:rFonts w:hint="eastAsia" w:ascii="宋体" w:hAnsi="宋体" w:eastAsia="宋体"/>
          <w:color w:val="000000"/>
          <w:sz w:val="24"/>
        </w:rPr>
        <w:t>、</w:t>
      </w:r>
      <w:r>
        <w:rPr>
          <w:rFonts w:hint="eastAsia" w:ascii="宋体" w:hAnsi="宋体" w:eastAsia="宋体" w:cs="宋体"/>
          <w:bCs/>
          <w:position w:val="-6"/>
          <w:sz w:val="24"/>
        </w:rPr>
        <w:object>
          <v:shape id="_x0000_i102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</w:rPr>
        <w:t>矩阵的初等变换</w:t>
      </w:r>
      <w:r>
        <w:rPr>
          <w:rFonts w:hint="eastAsia" w:ascii="宋体" w:hAnsi="宋体" w:eastAsia="宋体"/>
          <w:color w:val="000000"/>
          <w:sz w:val="24"/>
        </w:rPr>
        <w:t>、</w:t>
      </w:r>
      <w:r>
        <w:rPr>
          <w:rFonts w:hint="eastAsia" w:ascii="宋体" w:hAnsi="宋体" w:eastAsia="宋体" w:cs="宋体"/>
          <w:bCs/>
          <w:position w:val="-6"/>
          <w:sz w:val="24"/>
        </w:rPr>
        <w:object>
          <v:shape id="_x0000_i103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</w:rPr>
        <w:t>矩阵的标准形以及</w:t>
      </w:r>
      <w:r>
        <w:rPr>
          <w:rFonts w:hint="eastAsia" w:ascii="宋体" w:hAnsi="宋体" w:eastAsia="宋体" w:cs="宋体"/>
          <w:bCs/>
          <w:position w:val="-6"/>
          <w:sz w:val="24"/>
        </w:rPr>
        <w:object>
          <v:shape id="_x0000_i103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</w:rPr>
        <w:t>矩阵</w:t>
      </w:r>
    </w:p>
    <w:p>
      <w:pPr>
        <w:spacing w:line="360" w:lineRule="auto"/>
        <w:ind w:firstLine="480"/>
        <w:rPr>
          <w:rFonts w:ascii="宋体" w:hAnsi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的行列式因子</w:t>
      </w:r>
      <w:r>
        <w:rPr>
          <w:rFonts w:hint="eastAsia" w:ascii="宋体" w:hAnsi="宋体" w:eastAsia="宋体"/>
          <w:color w:val="000000"/>
          <w:sz w:val="24"/>
        </w:rPr>
        <w:t>、不变因子等概念，</w:t>
      </w:r>
      <w:r>
        <w:rPr>
          <w:rFonts w:hint="eastAsia" w:ascii="宋体" w:hAnsi="宋体" w:eastAsia="宋体" w:cs="宋体"/>
          <w:bCs/>
          <w:sz w:val="24"/>
        </w:rPr>
        <w:t>了解</w:t>
      </w:r>
      <w:r>
        <w:rPr>
          <w:rFonts w:hint="eastAsia" w:ascii="宋体" w:hAnsi="宋体" w:eastAsia="宋体" w:cs="宋体"/>
          <w:bCs/>
          <w:position w:val="-6"/>
          <w:sz w:val="24"/>
        </w:rPr>
        <w:object>
          <v:shape id="_x0000_i103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</w:rPr>
        <w:t>矩阵等价的充要条件</w:t>
      </w:r>
      <w:r>
        <w:rPr>
          <w:rFonts w:hint="eastAsia" w:ascii="宋体" w:hAnsi="宋体" w:cs="宋体"/>
          <w:bCs/>
          <w:sz w:val="24"/>
        </w:rPr>
        <w:t>,掌握用初</w:t>
      </w:r>
    </w:p>
    <w:p>
      <w:pPr>
        <w:spacing w:line="360" w:lineRule="auto"/>
        <w:ind w:firstLine="48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cs="宋体"/>
          <w:bCs/>
          <w:sz w:val="24"/>
        </w:rPr>
        <w:t>等变换将</w:t>
      </w:r>
      <w:r>
        <w:rPr>
          <w:rFonts w:hint="eastAsia" w:ascii="宋体" w:hAnsi="宋体" w:eastAsia="宋体" w:cs="宋体"/>
          <w:bCs/>
          <w:position w:val="-6"/>
          <w:sz w:val="24"/>
        </w:rPr>
        <w:object>
          <v:shape id="_x0000_i103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1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</w:rPr>
        <w:t>矩阵</w:t>
      </w:r>
      <w:r>
        <w:rPr>
          <w:rFonts w:hint="eastAsia" w:ascii="宋体" w:hAnsi="宋体" w:cs="宋体"/>
          <w:bCs/>
          <w:sz w:val="24"/>
        </w:rPr>
        <w:t>化为标准形的方法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spacing w:line="360" w:lineRule="auto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9.</w:t>
      </w:r>
      <w:r>
        <w:rPr>
          <w:rFonts w:ascii="宋体" w:hAnsi="宋体" w:eastAsia="宋体"/>
          <w:color w:val="000000"/>
          <w:sz w:val="24"/>
        </w:rPr>
        <w:t>2</w:t>
      </w:r>
      <w:r>
        <w:rPr>
          <w:rFonts w:hint="eastAsia" w:ascii="宋体" w:hAnsi="宋体" w:eastAsia="宋体" w:cs="宋体"/>
          <w:bCs/>
          <w:sz w:val="24"/>
        </w:rPr>
        <w:t>掌握矩阵初等因子的概念、求法以及数字矩阵相似的充要条件，掌握矩阵相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bCs/>
          <w:sz w:val="24"/>
        </w:rPr>
        <w:t>似于对角形矩阵的等价条件</w:t>
      </w:r>
      <w:r>
        <w:rPr>
          <w:rFonts w:hint="eastAsia" w:ascii="宋体" w:hAnsi="宋体" w:eastAsia="宋体"/>
          <w:sz w:val="24"/>
        </w:rPr>
        <w:t>。</w:t>
      </w:r>
    </w:p>
    <w:p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hint="eastAsia" w:ascii="宋体" w:hAnsi="宋体" w:eastAsia="宋体"/>
          <w:sz w:val="24"/>
        </w:rPr>
        <w:t>9.3 了解</w:t>
      </w:r>
      <w:r>
        <w:rPr>
          <w:rFonts w:hint="eastAsia" w:ascii="宋体" w:hAnsi="宋体" w:eastAsia="宋体" w:cs="宋体"/>
          <w:bCs/>
          <w:sz w:val="24"/>
        </w:rPr>
        <w:t>矩阵的</w:t>
      </w:r>
      <w:r>
        <w:rPr>
          <w:rFonts w:hint="eastAsia" w:ascii="宋体" w:hAnsi="宋体" w:cs="宋体"/>
          <w:bCs/>
          <w:sz w:val="24"/>
        </w:rPr>
        <w:t>Jordan</w:t>
      </w:r>
      <w:r>
        <w:rPr>
          <w:rFonts w:hint="eastAsia" w:ascii="宋体" w:hAnsi="宋体" w:eastAsia="宋体" w:cs="宋体"/>
          <w:bCs/>
          <w:sz w:val="24"/>
        </w:rPr>
        <w:t>标准形以及有理标准形的概念，掌握矩阵的</w:t>
      </w:r>
      <w:r>
        <w:rPr>
          <w:rFonts w:hint="eastAsia" w:ascii="宋体" w:hAnsi="宋体" w:cs="宋体"/>
          <w:bCs/>
          <w:sz w:val="24"/>
        </w:rPr>
        <w:t>Jordan</w:t>
      </w:r>
      <w:r>
        <w:rPr>
          <w:rFonts w:hint="eastAsia" w:ascii="宋体" w:hAnsi="宋体" w:eastAsia="宋体" w:cs="宋体"/>
          <w:bCs/>
          <w:sz w:val="24"/>
        </w:rPr>
        <w:t>标准</w:t>
      </w:r>
    </w:p>
    <w:p>
      <w:pPr>
        <w:spacing w:line="360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    形的求法，了解矩阵有理标准形的求法</w:t>
      </w:r>
      <w:r>
        <w:rPr>
          <w:rFonts w:hint="eastAsia" w:ascii="宋体" w:hAnsi="宋体" w:eastAsia="宋体"/>
          <w:color w:val="000000"/>
          <w:sz w:val="24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EC016A"/>
    <w:rsid w:val="00F0519D"/>
    <w:rsid w:val="48D47B99"/>
    <w:rsid w:val="648D72A7"/>
    <w:rsid w:val="65323F8A"/>
    <w:rsid w:val="7E7C5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image" Target="media/image2.wmf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oleObject" Target="embeddings/oleObject9.bin"/><Relationship Id="rId14" Type="http://schemas.openxmlformats.org/officeDocument/2006/relationships/oleObject" Target="embeddings/oleObject8.bin"/><Relationship Id="rId13" Type="http://schemas.openxmlformats.org/officeDocument/2006/relationships/oleObject" Target="embeddings/oleObject7.bin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7</TotalTime>
  <ScaleCrop>false</ScaleCrop>
  <LinksUpToDate>false</LinksUpToDate>
  <CharactersWithSpaces>179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hp</cp:lastModifiedBy>
  <dcterms:modified xsi:type="dcterms:W3CDTF">2021-09-17T09:20:19Z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FE6A7662ACAF44EC93D922BD0959988B</vt:lpwstr>
  </property>
</Properties>
</file>