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科目代码：615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科目名称：法学基础课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8"/>
          <w:szCs w:val="28"/>
        </w:rPr>
        <w:t>满分：150分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民法部分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民法总论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第一章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民法的调整对象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民法的性质与地位</w:t>
      </w:r>
    </w:p>
    <w:p>
      <w:pPr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民法与行政法、诉讼法的关系</w:t>
      </w:r>
    </w:p>
    <w:p>
      <w:pPr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中国民法的体系化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民法规范的分类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第二章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民法的基本原则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意思自治、诚实信用、公平原则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禁止权利滥用原则、绿色原则的适用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公序良俗原则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民法基本原则之间的关系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民事法律关系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民事权利概述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民事权利的分类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一、民事权利与民事权益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二、绝对权、相对权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三、人身权、财产权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四、物权与债权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五、连带责任、按份责任、不真正连带责任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六、民事责任的特征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七，民事案例分析方法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第四章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自然人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监护人的地位与职责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监护人的撤销</w:t>
      </w:r>
    </w:p>
    <w:p>
      <w:pPr>
        <w:ind w:firstLine="120" w:firstLine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意定监护的适用条件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监护制度规范属性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第五章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法人的概念与认定特征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法人的分类及其依据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法人的权利能力与民事责任能力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法人机关与代表的行为效力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非营利法人的特征</w:t>
      </w:r>
    </w:p>
    <w:p>
      <w:pPr>
        <w:ind w:firstLine="540" w:firstLineChars="225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第六章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非法人组织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非法人组织的特征与要件</w:t>
      </w:r>
    </w:p>
    <w:p>
      <w:pPr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非法人组织的具体种类和特征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合伙法律的法律调整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第七章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民事法律关系的客体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物的特征和分类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无形财产等其他客体的基本概念和特征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新型财产的客体特征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第八章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民事法律行为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法律行为的概念与特征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法律行为的分类：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一、财产行为与身份行为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二、负担行为、处分行为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三、有因行为与无因行为；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意思表示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一、意思表示的构成要素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二、意思表示的解释规则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三、意思与表示不一致的情形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四、意思表示的功能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无效的民事行为及其效力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  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可撤销的民事法律行为种类</w:t>
      </w:r>
    </w:p>
    <w:p>
      <w:pPr>
        <w:ind w:firstLine="420" w:firstLineChars="175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无权处分行为的效力</w:t>
      </w:r>
    </w:p>
    <w:p>
      <w:pPr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 法律行为效力的层次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第九章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代理制度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代理行为的法律特征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代理权的行使规则与滥用行为的法律后果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无权代理与表见代理的案例应用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民事代理与商事代理的关系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诉讼时效与除斥期间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  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诉讼时效的效力和适用范围</w:t>
      </w:r>
    </w:p>
    <w:p>
      <w:pPr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除斥期间与诉讼时效的区别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 诉讼时效制度的规范属性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物权编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第十一章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物权的概念、性质与特征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物权的客体与自然资源物权的客体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物权的效力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物权的类型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物权的变动的类型与方式、效力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物权的保护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一、物权请求权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二、物权的救济体系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第十二章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所有权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所有权的特征和功能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所有权的特别取得方式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自然资源国家所有权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农民集体所有权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第十三章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用益物权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用益物权的特征和种类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国有建设用地使用权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土地承包经营权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 地役权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用益物权的功能和中国特色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第十四章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担保物权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担保物权的特征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担保物权的设立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担保物权的效力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抵押权的设立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抵押权的特征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权利质押的特征和类型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 非典型担保的特点和适用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第十五章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占有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占有的分类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占有的效力和保护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合同编与准合同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0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第十六章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合同概述</w:t>
      </w:r>
    </w:p>
    <w:p>
      <w:pPr>
        <w:ind w:left="107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合同的特征</w:t>
      </w:r>
    </w:p>
    <w:p>
      <w:pPr>
        <w:ind w:left="107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合同订立</w:t>
      </w:r>
    </w:p>
    <w:p>
      <w:pPr>
        <w:ind w:left="107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预约合同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第十七章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未生效合同与效力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第十八章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债权地位转移与消灭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债的转移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并存债务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债权让与规则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第十九章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合同的保全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债权人代位权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债权人撤销权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合同的变更与解除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合同解除的条件和程序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情势变更规则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第二十一章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缔约过失与违约责任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缔约过失责任的要件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违约责任的形态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违约责任的免责事由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第二十二章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转移财产权类的合同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买卖合同</w:t>
      </w:r>
    </w:p>
    <w:p>
      <w:pPr>
        <w:ind w:firstLine="120" w:firstLine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租赁合同</w:t>
      </w:r>
    </w:p>
    <w:p>
      <w:pPr>
        <w:ind w:firstLine="120" w:firstLine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 借贷合同</w:t>
      </w:r>
    </w:p>
    <w:p>
      <w:pPr>
        <w:ind w:firstLine="120" w:firstLine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 赠与合同</w:t>
      </w:r>
    </w:p>
    <w:p>
      <w:pPr>
        <w:ind w:firstLine="120" w:firstLine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承揽合同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第二十三章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不当得利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不当得利的概念与功能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不当得利的构成要件与类型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第二十四章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无因管理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无因管理的要件</w:t>
      </w:r>
    </w:p>
    <w:p>
      <w:pPr>
        <w:ind w:firstLine="240"/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无因管理与相关制度的区别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人格权编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第二十五章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人格权概述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人身权的概念与性质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人格权与财产权的关系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人格权的特殊救济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第二十六章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具体人格权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姓名权、名称权和肖像权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名誉权和荣誉权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隐私权、个人信息保护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第二十七章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抽象人格权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抽象人格权的特征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侵权责任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第二十八章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侵权行为概述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侵权行为的概念和特征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一、侵害与损害概念的区分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二、民法典侵权责任的新发展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第二十九章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侵权行为的归责原则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归责原则的功能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过错归责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无过错归责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一般侵权责任构成要件概述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构成要件概述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过错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第三十一章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侵权责任的承担方式与责任的承担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侵权责任的承担方式列举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损害赔偿责任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免责事由的适用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一、一般免责事由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二、特殊免责事由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第三十二章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各类侵权责任的具体要件</w:t>
      </w:r>
    </w:p>
    <w:p>
      <w:pPr>
        <w:ind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产品质量责任的特殊规定</w:t>
      </w:r>
    </w:p>
    <w:p>
      <w:pPr>
        <w:ind w:firstLine="240"/>
      </w:pPr>
      <w:r>
        <w:rPr>
          <w:rFonts w:hint="eastAsia" w:ascii="Times New Roman" w:hAnsi="Times New Roman" w:eastAsia="宋体" w:cs="Times New Roman"/>
          <w:sz w:val="24"/>
          <w:szCs w:val="24"/>
        </w:rPr>
        <w:t>第二节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道路交通事故责任的特殊规定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网络侵权责任的构成要件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高空抛物责任的特殊规定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监护责任的规定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物件责任的特殊规则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生态环境侵权责任的特殊规定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附注：考纲内容包括《民法典》实施后新的司法解释。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刑法部分</w:t>
      </w:r>
    </w:p>
    <w:p/>
    <w:p>
      <w:pPr>
        <w:rPr>
          <w:sz w:val="24"/>
        </w:rPr>
      </w:pPr>
      <w:r>
        <w:rPr>
          <w:rFonts w:hint="eastAsia"/>
          <w:sz w:val="24"/>
        </w:rPr>
        <w:t>上编刑法总论</w:t>
      </w:r>
    </w:p>
    <w:p>
      <w:pPr>
        <w:rPr>
          <w:sz w:val="24"/>
        </w:rPr>
      </w:pPr>
      <w:r>
        <w:rPr>
          <w:rFonts w:hint="eastAsia"/>
          <w:sz w:val="24"/>
        </w:rPr>
        <w:t>第一章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刑法概说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刑法的概念和性质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刑法的制定和修改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刑法的根据和任务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刑法的体系和解释</w:t>
      </w:r>
    </w:p>
    <w:p>
      <w:pPr>
        <w:rPr>
          <w:sz w:val="24"/>
        </w:rPr>
      </w:pPr>
      <w:r>
        <w:rPr>
          <w:rFonts w:hint="eastAsia"/>
          <w:sz w:val="24"/>
        </w:rPr>
        <w:t>第二章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刑法的基本原则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刑法的基本原则概述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罪刑法定原则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适用刑法人人平等原则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罪责刑相适应原则</w:t>
      </w:r>
    </w:p>
    <w:p>
      <w:pPr>
        <w:rPr>
          <w:sz w:val="24"/>
        </w:rPr>
      </w:pPr>
      <w:r>
        <w:rPr>
          <w:rFonts w:hint="eastAsia"/>
          <w:sz w:val="24"/>
        </w:rPr>
        <w:t>第三章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刑法的效力范围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刑法的空间效力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刑法的时间效力</w:t>
      </w:r>
    </w:p>
    <w:p>
      <w:pPr>
        <w:rPr>
          <w:sz w:val="24"/>
        </w:rPr>
      </w:pPr>
      <w:r>
        <w:rPr>
          <w:rFonts w:hint="eastAsia"/>
          <w:sz w:val="24"/>
        </w:rPr>
        <w:t>第四章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犯罪概念与犯罪构成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犯罪概念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犯罪构成</w:t>
      </w:r>
    </w:p>
    <w:p>
      <w:pPr>
        <w:rPr>
          <w:sz w:val="24"/>
        </w:rPr>
      </w:pPr>
      <w:r>
        <w:rPr>
          <w:rFonts w:hint="eastAsia"/>
          <w:sz w:val="24"/>
        </w:rPr>
        <w:t>第五章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犯罪客体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犯罪客体概述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犯罪客体的分类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犯罪客体与犯罪对象</w:t>
      </w:r>
    </w:p>
    <w:p>
      <w:pPr>
        <w:rPr>
          <w:sz w:val="24"/>
        </w:rPr>
      </w:pPr>
      <w:r>
        <w:rPr>
          <w:rFonts w:hint="eastAsia"/>
          <w:sz w:val="24"/>
        </w:rPr>
        <w:t>第六章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犯罪客观方面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犯罪客观方面概述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危害行为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危害结果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危害行为与危害结果之间的因果关系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犯罪的其他客观要件</w:t>
      </w:r>
    </w:p>
    <w:p>
      <w:pPr>
        <w:rPr>
          <w:sz w:val="24"/>
        </w:rPr>
      </w:pPr>
      <w:r>
        <w:rPr>
          <w:rFonts w:hint="eastAsia"/>
          <w:sz w:val="24"/>
        </w:rPr>
        <w:t>第七章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犯罪主体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犯罪主体概述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刑事责任能力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与刑事责任能力有关的因素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犯罪主体的特殊身份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单位犯罪</w:t>
      </w:r>
    </w:p>
    <w:p>
      <w:pPr>
        <w:rPr>
          <w:sz w:val="24"/>
        </w:rPr>
      </w:pPr>
      <w:r>
        <w:rPr>
          <w:rFonts w:hint="eastAsia"/>
          <w:sz w:val="24"/>
        </w:rPr>
        <w:t>第八章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犯罪主观方面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犯罪主观方面概述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犯罪故意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犯罪过失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与罪过相关的几个特殊问题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犯罪目的和犯罪动机</w:t>
      </w:r>
    </w:p>
    <w:p>
      <w:pPr>
        <w:rPr>
          <w:sz w:val="24"/>
        </w:rPr>
      </w:pPr>
      <w:r>
        <w:rPr>
          <w:rFonts w:hint="eastAsia"/>
          <w:sz w:val="24"/>
        </w:rPr>
        <w:t>第九章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正当行为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正当行为概述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正当防卫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紧急避险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其他正当行为</w:t>
      </w:r>
    </w:p>
    <w:p>
      <w:pPr>
        <w:rPr>
          <w:sz w:val="24"/>
        </w:rPr>
      </w:pPr>
      <w:r>
        <w:rPr>
          <w:rFonts w:hint="eastAsia"/>
          <w:sz w:val="24"/>
        </w:rPr>
        <w:t>第十章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故意犯罪的停止形态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故意犯罪停止形态概述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犯罪既遂形态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犯罪预备形态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犯罪未遂形态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犯罪中止形态</w:t>
      </w:r>
    </w:p>
    <w:p>
      <w:pPr>
        <w:rPr>
          <w:sz w:val="24"/>
        </w:rPr>
      </w:pPr>
      <w:r>
        <w:rPr>
          <w:rFonts w:hint="eastAsia"/>
          <w:sz w:val="24"/>
        </w:rPr>
        <w:t>第十一章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共同犯罪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共同犯罪概述</w:t>
      </w:r>
    </w:p>
    <w:p>
      <w:pPr>
        <w:ind w:firstLine="240"/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共同犯罪的形式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共同犯罪人的刑事责任</w:t>
      </w:r>
    </w:p>
    <w:p>
      <w:pPr>
        <w:rPr>
          <w:sz w:val="24"/>
        </w:rPr>
      </w:pPr>
      <w:r>
        <w:rPr>
          <w:rFonts w:hint="eastAsia"/>
          <w:sz w:val="24"/>
        </w:rPr>
        <w:t>第十二章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罪数形态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罪数判断标准</w:t>
      </w:r>
    </w:p>
    <w:p>
      <w:pPr>
        <w:ind w:firstLine="240"/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一罪的类型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数罪的类型</w:t>
      </w:r>
    </w:p>
    <w:p>
      <w:pPr>
        <w:rPr>
          <w:sz w:val="24"/>
        </w:rPr>
      </w:pPr>
      <w:r>
        <w:rPr>
          <w:rFonts w:hint="eastAsia"/>
          <w:sz w:val="24"/>
        </w:rPr>
        <w:t>第十三章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刑事责任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刑事责任概述</w:t>
      </w:r>
    </w:p>
    <w:p>
      <w:pPr>
        <w:ind w:firstLine="240"/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刑事责任的根据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刑事责任的解决方式</w:t>
      </w:r>
    </w:p>
    <w:p>
      <w:pPr>
        <w:rPr>
          <w:sz w:val="24"/>
        </w:rPr>
      </w:pPr>
      <w:r>
        <w:rPr>
          <w:rFonts w:hint="eastAsia"/>
          <w:sz w:val="24"/>
        </w:rPr>
        <w:t>第十四章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刑罚概述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刑罚的概念</w:t>
      </w:r>
    </w:p>
    <w:p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刑罚的功能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刑罚的目的</w:t>
      </w:r>
    </w:p>
    <w:p>
      <w:pPr>
        <w:rPr>
          <w:sz w:val="24"/>
        </w:rPr>
      </w:pPr>
      <w:r>
        <w:rPr>
          <w:rFonts w:hint="eastAsia"/>
          <w:sz w:val="24"/>
        </w:rPr>
        <w:t>第十五章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刑罚的体系和种类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刑罚的体系</w:t>
      </w:r>
    </w:p>
    <w:p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主刑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附加刑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第四节非刑罚处理方法</w:t>
      </w:r>
    </w:p>
    <w:p>
      <w:pPr>
        <w:rPr>
          <w:sz w:val="24"/>
        </w:rPr>
      </w:pPr>
      <w:r>
        <w:rPr>
          <w:rFonts w:hint="eastAsia"/>
          <w:sz w:val="24"/>
        </w:rPr>
        <w:t>第十六章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刑罚的裁量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刑罚裁量概述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刑罚裁量原则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刑罚裁量情节</w:t>
      </w:r>
    </w:p>
    <w:p>
      <w:pPr>
        <w:rPr>
          <w:sz w:val="24"/>
        </w:rPr>
      </w:pPr>
      <w:r>
        <w:rPr>
          <w:rFonts w:hint="eastAsia"/>
          <w:sz w:val="24"/>
        </w:rPr>
        <w:t>第十七章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刑罚裁量制度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累犯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自首、坦白与立功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数罪并罚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缓刑</w:t>
      </w:r>
    </w:p>
    <w:p>
      <w:pPr>
        <w:rPr>
          <w:sz w:val="24"/>
        </w:rPr>
      </w:pPr>
      <w:r>
        <w:rPr>
          <w:rFonts w:hint="eastAsia"/>
          <w:sz w:val="24"/>
        </w:rPr>
        <w:t>第十八章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刑罚执行制度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减刑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假释</w:t>
      </w:r>
    </w:p>
    <w:p>
      <w:pPr>
        <w:rPr>
          <w:sz w:val="24"/>
        </w:rPr>
      </w:pPr>
      <w:r>
        <w:rPr>
          <w:rFonts w:hint="eastAsia"/>
          <w:sz w:val="24"/>
        </w:rPr>
        <w:t>第十九章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刑罚的消灭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刑罚消灭概述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时效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赦免</w:t>
      </w:r>
    </w:p>
    <w:p>
      <w:pPr>
        <w:rPr>
          <w:sz w:val="24"/>
        </w:rPr>
      </w:pPr>
      <w:r>
        <w:rPr>
          <w:rFonts w:hint="eastAsia"/>
          <w:sz w:val="24"/>
        </w:rPr>
        <w:t>下编刑法各论</w:t>
      </w:r>
    </w:p>
    <w:p>
      <w:pPr>
        <w:rPr>
          <w:sz w:val="24"/>
        </w:rPr>
      </w:pPr>
      <w:r>
        <w:rPr>
          <w:rFonts w:hint="eastAsia"/>
          <w:sz w:val="24"/>
        </w:rPr>
        <w:t>第二十章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刑法各论概述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刑法各论与刑法总论的关系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刑法分则的体系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具体犯罪条文的构成</w:t>
      </w:r>
    </w:p>
    <w:p>
      <w:pPr>
        <w:rPr>
          <w:sz w:val="24"/>
        </w:rPr>
      </w:pPr>
      <w:r>
        <w:rPr>
          <w:rFonts w:hint="eastAsia"/>
          <w:sz w:val="24"/>
        </w:rPr>
        <w:t>第二十一章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危害国家安全罪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危害国家安全罪概述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危害国家安全罪分述</w:t>
      </w:r>
    </w:p>
    <w:p>
      <w:pPr>
        <w:rPr>
          <w:sz w:val="24"/>
        </w:rPr>
      </w:pPr>
      <w:r>
        <w:rPr>
          <w:rFonts w:hint="eastAsia"/>
          <w:sz w:val="24"/>
        </w:rPr>
        <w:t>第二十二章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危害公共安全罪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危害公共安全罪概述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危害公共安全罪分述</w:t>
      </w:r>
    </w:p>
    <w:p>
      <w:pPr>
        <w:rPr>
          <w:sz w:val="24"/>
        </w:rPr>
      </w:pPr>
      <w:r>
        <w:rPr>
          <w:rFonts w:hint="eastAsia"/>
          <w:sz w:val="24"/>
        </w:rPr>
        <w:t>第二十三章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破坏社会主义市场经济秩序罪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破坏社会主义市场经济秩序罪概述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生产、销售伪劣商品罪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走私罪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妨害对公司、企业的管理秩序罪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破坏金融管理秩序罪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第六节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金融诈骗罪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第七节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危害税收征管罪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第八节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侵犯知识产权罪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第九节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扰乱市场秩序罪</w:t>
      </w:r>
    </w:p>
    <w:p>
      <w:pPr>
        <w:rPr>
          <w:sz w:val="24"/>
        </w:rPr>
      </w:pPr>
      <w:r>
        <w:rPr>
          <w:rFonts w:hint="eastAsia"/>
          <w:sz w:val="24"/>
        </w:rPr>
        <w:t>第二十四章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侵犯公民人身权利、民主权利罪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侵犯公民人身权利、民主权利罪概述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侵犯公民人身权利、民主权利罪分述</w:t>
      </w:r>
    </w:p>
    <w:p>
      <w:pPr>
        <w:rPr>
          <w:sz w:val="24"/>
        </w:rPr>
      </w:pPr>
      <w:r>
        <w:rPr>
          <w:rFonts w:hint="eastAsia"/>
          <w:sz w:val="24"/>
        </w:rPr>
        <w:t>第二十五章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侵犯财产罪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侵犯财产罪概述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侵犯财产罪分述</w:t>
      </w:r>
    </w:p>
    <w:p>
      <w:pPr>
        <w:rPr>
          <w:sz w:val="24"/>
        </w:rPr>
      </w:pPr>
      <w:r>
        <w:rPr>
          <w:rFonts w:hint="eastAsia"/>
          <w:sz w:val="24"/>
        </w:rPr>
        <w:t>第二十六章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妨害社会管理秩序罪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妨害社会管理秩序罪概述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扰乱公共秩序罪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妨害司法罪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妨害国（边）境管理罪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妨害文物管理罪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第六节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危害公共卫生罪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第七节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破坏环境资源保护罪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第八节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走私、贩卖、运输、制造毒品罪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第九节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组织、强迫、引诱、容留、介绍卖淫罪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第十节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制作、贩卖、传播淫秽物品罪</w:t>
      </w:r>
    </w:p>
    <w:p>
      <w:pPr>
        <w:rPr>
          <w:sz w:val="24"/>
        </w:rPr>
      </w:pPr>
      <w:r>
        <w:rPr>
          <w:rFonts w:hint="eastAsia"/>
          <w:sz w:val="24"/>
        </w:rPr>
        <w:t>第二十七章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危害国防利益罪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危害国防利益罪概述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危害国防利益罪分述</w:t>
      </w:r>
    </w:p>
    <w:p>
      <w:pPr>
        <w:rPr>
          <w:sz w:val="24"/>
        </w:rPr>
      </w:pPr>
      <w:r>
        <w:rPr>
          <w:rFonts w:hint="eastAsia"/>
          <w:sz w:val="24"/>
        </w:rPr>
        <w:t>第二十八章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贪污贿赂罪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贪污贿赂罪概述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贪污贿赂罪分述</w:t>
      </w:r>
    </w:p>
    <w:p>
      <w:pPr>
        <w:rPr>
          <w:sz w:val="24"/>
        </w:rPr>
      </w:pPr>
      <w:r>
        <w:rPr>
          <w:rFonts w:hint="eastAsia"/>
          <w:sz w:val="24"/>
        </w:rPr>
        <w:t>第二十九章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渎职罪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渎职罪概述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渎职罪分述</w:t>
      </w:r>
    </w:p>
    <w:p>
      <w:pPr>
        <w:rPr>
          <w:sz w:val="24"/>
        </w:rPr>
      </w:pPr>
      <w:r>
        <w:rPr>
          <w:rFonts w:hint="eastAsia"/>
          <w:sz w:val="24"/>
        </w:rPr>
        <w:t>第三十章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军人违反职责罪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军人违反职责罪概述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军人违反职责罪分述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41347243"/>
    <w:rsid w:val="420F07BD"/>
    <w:rsid w:val="5ED0241F"/>
    <w:rsid w:val="70E92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18</TotalTime>
  <ScaleCrop>false</ScaleCrop>
  <LinksUpToDate>false</LinksUpToDate>
  <CharactersWithSpaces>179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2021-09-16T03:17:45Z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D93C95B030F3402DAA72E6F858354965</vt:lpwstr>
  </property>
</Properties>
</file>