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center"/>
        <w:rPr>
          <w:rFonts w:ascii="楷体" w:hAnsi="楷体" w:eastAsia="楷体"/>
          <w:sz w:val="36"/>
        </w:rPr>
      </w:pPr>
      <w:r>
        <w:rPr>
          <w:rFonts w:hint="eastAsia" w:ascii="楷体" w:hAnsi="楷体" w:eastAsia="楷体"/>
          <w:b/>
          <w:color w:val="000000"/>
          <w:sz w:val="32"/>
        </w:rPr>
        <w:t>2022年硕士研究生招生专业考试大纲</w:t>
      </w:r>
    </w:p>
    <w:p>
      <w:pPr>
        <w:autoSpaceDE w:val="0"/>
        <w:autoSpaceDN w:val="0"/>
        <w:spacing w:line="360" w:lineRule="auto"/>
        <w:jc w:val="left"/>
        <w:rPr>
          <w:rFonts w:hint="eastAsia" w:ascii="楷体" w:hAnsi="楷体" w:eastAsia="楷体"/>
          <w:color w:val="000000"/>
          <w:sz w:val="32"/>
          <w:lang w:eastAsia="zh-CN"/>
        </w:rPr>
      </w:pPr>
      <w:r>
        <w:rPr>
          <w:rFonts w:hint="eastAsia" w:ascii="楷体" w:hAnsi="楷体" w:eastAsia="楷体"/>
          <w:color w:val="000000"/>
          <w:sz w:val="32"/>
        </w:rPr>
        <w:t>学院代码：02</w:t>
      </w:r>
      <w:r>
        <w:rPr>
          <w:rFonts w:hint="eastAsia" w:ascii="楷体" w:hAnsi="楷体" w:eastAsia="楷体"/>
          <w:color w:val="000000"/>
          <w:sz w:val="32"/>
          <w:lang w:val="en-US" w:eastAsia="zh-CN"/>
        </w:rPr>
        <w:t>7</w:t>
      </w:r>
      <w:bookmarkStart w:id="0" w:name="_GoBack"/>
      <w:bookmarkEnd w:id="0"/>
    </w:p>
    <w:p>
      <w:pPr>
        <w:autoSpaceDE w:val="0"/>
        <w:autoSpaceDN w:val="0"/>
        <w:spacing w:line="360" w:lineRule="auto"/>
        <w:jc w:val="left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学院名称：音乐学院</w:t>
      </w:r>
    </w:p>
    <w:p>
      <w:pPr>
        <w:autoSpaceDE w:val="0"/>
        <w:autoSpaceDN w:val="0"/>
        <w:spacing w:line="360" w:lineRule="auto"/>
        <w:jc w:val="left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专业代码及专业名称：1302 音乐与舞蹈学</w:t>
      </w:r>
    </w:p>
    <w:p>
      <w:pPr>
        <w:autoSpaceDE w:val="0"/>
        <w:autoSpaceDN w:val="0"/>
        <w:spacing w:line="360" w:lineRule="auto"/>
        <w:jc w:val="left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复试科目代码及名称：中国传统音乐概论</w:t>
      </w:r>
    </w:p>
    <w:p>
      <w:pPr>
        <w:autoSpaceDE w:val="0"/>
        <w:autoSpaceDN w:val="0"/>
        <w:spacing w:line="360" w:lineRule="auto"/>
        <w:jc w:val="left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参考书目及考试大纲：</w:t>
      </w:r>
    </w:p>
    <w:p>
      <w:pPr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参考书目：</w:t>
      </w:r>
    </w:p>
    <w:p>
      <w:pPr>
        <w:spacing w:line="360" w:lineRule="auto"/>
        <w:ind w:firstLine="240" w:firstLineChars="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中国艺术研究院音乐研究所.民族音乐概论[M]. 北京：人民音乐出版社，2003.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伍国栋.民族音乐学概论（增订版）[M].北京：人民音乐出版社，2012. 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伍国栋.民族音乐学视野中的传统音乐[M].上海：上海音乐学院出版社，2011.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袁静芳.中国传统音乐概论[M].上海：上海音乐出版社，2000.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童忠良等.中国传统乐学[M].福州：福建教育出版社，2004.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李玫.中国传统律学[M].福州：福建教育出版社，2004.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王耀华.中国传统音乐乐谱学[M].福州：福建教育出版社，2006.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方宝璋、郑俊晖.中国音乐文献学[M].福州：福建教育出版社，2006.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王耀华.中国传统音乐结构学[M].福州：福建教育出版社，2010.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修海林.中国古代音乐美学[M].福建教育出版社，2011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王耀华.世界民族音乐概论[M].上海：上海音乐学院出版社，1998.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田联韬.中国少数民族传统音乐[M].北京：中央民族大学出版社，2001.</w:t>
      </w:r>
    </w:p>
    <w:p/>
    <w:p>
      <w:pPr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考试大纲：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绪论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一、中国传统音乐的界定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二、中国传统音乐的属性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三、中国传统音乐学的研究范畴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第一章 中国传统音乐的源流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第一节 三大来源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第二节 三大历史时期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第三节 吸收、融化、创新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第二章 中国传统音乐的构成 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第一节 民间音乐 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第二节 文人音乐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第三节 宫廷音乐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第四节 宗教音乐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第三章 中国传统音乐的音乐体系和支脉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第一节 三大乐系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第二节 中国音乐体系的十二个支脉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第三节 欧洲音乐体系的两个支脉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第四节 波斯——阿拉伯音乐体系的三个支脉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第四章 中国传统音乐的艺术特色 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第一节 美学基础 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第二节 音乐形态特征</w:t>
      </w:r>
    </w:p>
    <w:p/>
    <w:p>
      <w:pPr>
        <w:spacing w:before="156" w:beforeLines="50" w:after="31" w:afterLines="10" w:line="288" w:lineRule="auto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考试形式与试卷结构：</w:t>
      </w:r>
    </w:p>
    <w:p>
      <w:pPr>
        <w:pStyle w:val="8"/>
        <w:spacing w:before="31" w:beforeLines="10" w:after="31" w:afterLines="10" w:line="288" w:lineRule="auto"/>
        <w:ind w:firstLine="64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（一）试卷满分及考试时间</w:t>
      </w:r>
    </w:p>
    <w:p>
      <w:pPr>
        <w:spacing w:before="156" w:beforeLines="50" w:after="156" w:afterLines="5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本试卷满分为50分，考试时间为100分钟。</w:t>
      </w:r>
    </w:p>
    <w:p>
      <w:pPr>
        <w:pStyle w:val="8"/>
        <w:spacing w:before="31" w:beforeLines="10" w:after="31" w:afterLines="10" w:line="288" w:lineRule="auto"/>
        <w:ind w:firstLine="64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（二）答题方式</w:t>
      </w:r>
    </w:p>
    <w:p>
      <w:pPr>
        <w:spacing w:before="156" w:beforeLines="50" w:after="156" w:afterLines="5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答题方式为闭卷、笔试。</w:t>
      </w:r>
    </w:p>
    <w:p>
      <w:pPr>
        <w:spacing w:before="156" w:beforeLines="50" w:after="156" w:afterLines="5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试卷由试题和答题纸组成；答案必须写在答题纸相应的位置上；答题纸一般由考点提供。</w:t>
      </w:r>
    </w:p>
    <w:p>
      <w:pPr>
        <w:pStyle w:val="8"/>
        <w:spacing w:before="31" w:beforeLines="10" w:after="31" w:afterLines="10" w:line="288" w:lineRule="auto"/>
        <w:ind w:firstLine="64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（三）试卷题型结构</w:t>
      </w:r>
    </w:p>
    <w:p>
      <w:pPr>
        <w:pStyle w:val="8"/>
        <w:spacing w:before="31" w:beforeLines="10" w:after="31" w:afterLines="10" w:line="288" w:lineRule="auto"/>
        <w:ind w:firstLine="640"/>
        <w:rPr>
          <w:rFonts w:ascii="楷体" w:hAnsi="楷体" w:eastAsia="楷体"/>
          <w:color w:val="000000"/>
          <w:sz w:val="32"/>
        </w:rPr>
      </w:pPr>
      <w:r>
        <w:rPr>
          <w:rFonts w:hint="eastAsia" w:ascii="楷体" w:hAnsi="楷体" w:eastAsia="楷体"/>
          <w:color w:val="000000"/>
          <w:sz w:val="32"/>
        </w:rPr>
        <w:t>论述3题（3选2），每题25分。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6C"/>
    <w:rsid w:val="00335C6C"/>
    <w:rsid w:val="00344FE3"/>
    <w:rsid w:val="00836569"/>
    <w:rsid w:val="0085224E"/>
    <w:rsid w:val="008C4EBF"/>
    <w:rsid w:val="0092773B"/>
    <w:rsid w:val="00D1750E"/>
    <w:rsid w:val="00F501EE"/>
    <w:rsid w:val="00F8288E"/>
    <w:rsid w:val="5C76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140</Words>
  <Characters>799</Characters>
  <Lines>6</Lines>
  <Paragraphs>1</Paragraphs>
  <TotalTime>10</TotalTime>
  <ScaleCrop>false</ScaleCrop>
  <LinksUpToDate>false</LinksUpToDate>
  <CharactersWithSpaces>938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2021-09-06T14:48:00Z</dcterms:created>
  <dc:creator>微软用户</dc:creator>
  <cp:lastModifiedBy>A</cp:lastModifiedBy>
  <dcterms:modified xsi:type="dcterms:W3CDTF">2021-09-14T01:52:52Z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