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</w:rPr>
        <w:t>科目代码：F1203   科目名称</w:t>
      </w:r>
      <w:r>
        <w:rPr>
          <w:rFonts w:hint="eastAsia" w:ascii="黑体" w:hAnsi="黑体" w:eastAsia="黑体"/>
        </w:rPr>
        <w:t>：中国近现代史基本问题</w:t>
      </w:r>
    </w:p>
    <w:p>
      <w:pPr>
        <w:pStyle w:val="7"/>
      </w:pP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widowControl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主要考察考生是否掌握近代以来中国的先进分子，特别是中国共产党领导广大人民， 为争取民族独立、人民解放和实现国家富强、人民富裕的历史任务而奋斗的历史。考察考生把握近现代中国社会发展和革命、建设、改革的历史进程及其内在规律的认识程度和水平。 侧重考察对“两个了解、四个选择”（了解国史、国情，深刻领会历史和人民是怎样选择了 马克思主义、中国共产党、社会主义道路、改革开放）的理解能力、分析能力和综合能力， 特别是理论联系实际的能力。要求考生做到史论结合，学以致用，读史明今，以史鉴今。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1、中国近代历次反侵略战争失败的原因和教训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2、近代中国不同阶级阶层对国家出路的早期探索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3、辛亥革命失败的原因及启示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4、中国共产党诞生与中国革命的新局面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5、中国的先进分子选择马克思主义的原因和途径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6、以毛泽东为主要代表的中国共产党人对革命新道路的艰苦探索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7、中国共产党与国民党政府在抗日战争中的地位与作用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8、抗日战争胜利后，国民党政府为什么陷入全民的包围中并迅速走向崩溃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9、社会主义制度在中国的确立是历史和人民的选择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10、中国共产党在1956年至1957年的早期探索中对社会主义建设的理论建树</w:t>
      </w:r>
    </w:p>
    <w:p>
      <w:pPr>
        <w:pStyle w:val="7"/>
        <w:spacing w:line="560" w:lineRule="exact"/>
        <w:ind w:firstLine="420"/>
        <w:jc w:val="both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11、改革开放和社会主义现代化建设取得的巨大成就</w:t>
      </w:r>
    </w:p>
    <w:p>
      <w:pPr>
        <w:pStyle w:val="7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12、习近平新时代中国特色社会主义思想的历史地位</w:t>
      </w:r>
    </w:p>
    <w:p>
      <w:pPr>
        <w:pStyle w:val="7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分，其中：简答题（5题，每小题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分，共</w:t>
      </w:r>
      <w:r>
        <w:rPr>
          <w:rFonts w:hint="eastAsia" w:ascii="宋体" w:hAnsi="宋体"/>
          <w:sz w:val="28"/>
          <w:szCs w:val="28"/>
          <w:lang w:val="en-US" w:eastAsia="zh-CN"/>
        </w:rPr>
        <w:t>40</w:t>
      </w:r>
      <w:r>
        <w:rPr>
          <w:rFonts w:hint="eastAsia" w:ascii="宋体" w:hAnsi="宋体"/>
          <w:sz w:val="28"/>
          <w:szCs w:val="28"/>
        </w:rPr>
        <w:t>分）；论述题（3题，每小题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分，共</w:t>
      </w:r>
      <w:r>
        <w:rPr>
          <w:rFonts w:hint="eastAsia" w:ascii="宋体" w:hAnsi="宋体"/>
          <w:sz w:val="28"/>
          <w:szCs w:val="28"/>
          <w:lang w:val="en-US" w:eastAsia="zh-CN"/>
        </w:rPr>
        <w:t>60</w:t>
      </w:r>
      <w:r>
        <w:rPr>
          <w:rFonts w:hint="eastAsia" w:ascii="宋体" w:hAnsi="宋体"/>
          <w:sz w:val="28"/>
          <w:szCs w:val="28"/>
        </w:rPr>
        <w:t xml:space="preserve"> 分）</w:t>
      </w:r>
    </w:p>
    <w:p>
      <w:pPr>
        <w:spacing w:line="560" w:lineRule="exact"/>
        <w:rPr>
          <w:rFonts w:ascii="宋体"/>
          <w:sz w:val="28"/>
          <w:szCs w:val="28"/>
        </w:rPr>
      </w:pP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1、《中国近现代史纲要》．本书编写组主编．高等教育出版社，2018年版。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2、《中国共产党的九十年》．中共中央党史研究室编著．中共党史出版社、党建读物出版社，2016 年版。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3"/>
    <w:rsid w:val="001C62D3"/>
    <w:rsid w:val="001D0C48"/>
    <w:rsid w:val="001F277B"/>
    <w:rsid w:val="002613C1"/>
    <w:rsid w:val="002A11B3"/>
    <w:rsid w:val="003839F3"/>
    <w:rsid w:val="00412EA6"/>
    <w:rsid w:val="00477DF8"/>
    <w:rsid w:val="004924F1"/>
    <w:rsid w:val="004A53AA"/>
    <w:rsid w:val="00516DA2"/>
    <w:rsid w:val="00521B2F"/>
    <w:rsid w:val="00650608"/>
    <w:rsid w:val="00655979"/>
    <w:rsid w:val="00680588"/>
    <w:rsid w:val="00840F5F"/>
    <w:rsid w:val="00A9178E"/>
    <w:rsid w:val="00AC1FA6"/>
    <w:rsid w:val="00B9718F"/>
    <w:rsid w:val="00BF00C3"/>
    <w:rsid w:val="00CE5378"/>
    <w:rsid w:val="00D72674"/>
    <w:rsid w:val="00F83767"/>
    <w:rsid w:val="00FB13D1"/>
    <w:rsid w:val="1A4C158C"/>
    <w:rsid w:val="30DB322F"/>
    <w:rsid w:val="4A816402"/>
    <w:rsid w:val="62FF0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7">
    <w:name w:val="Default"/>
    <w:uiPriority w:val="9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副标题 Char"/>
    <w:basedOn w:val="6"/>
    <w:link w:val="4"/>
    <w:uiPriority w:val="99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2019-09-02T08:05:00Z</dcterms:created>
  <dc:creator>admin</dc:creator>
  <cp:lastModifiedBy>Administrator</cp:lastModifiedBy>
  <dcterms:modified xsi:type="dcterms:W3CDTF">2021-09-23T08:01:20Z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