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</w:rPr>
        <w:t>科目代码：</w:t>
      </w:r>
      <w:r>
        <w:rPr>
          <w:rFonts w:ascii="黑体" w:hAnsi="黑体" w:eastAsia="黑体"/>
          <w:color w:val="auto"/>
        </w:rPr>
        <w:t>8</w:t>
      </w:r>
      <w:r>
        <w:rPr>
          <w:rFonts w:hint="eastAsia" w:ascii="黑体" w:hAnsi="黑体" w:eastAsia="黑体"/>
          <w:color w:val="auto"/>
        </w:rPr>
        <w:t>24</w:t>
      </w:r>
      <w:r>
        <w:rPr>
          <w:rFonts w:ascii="黑体" w:hAnsi="黑体" w:eastAsia="黑体"/>
          <w:color w:val="auto"/>
        </w:rPr>
        <w:t xml:space="preserve"> </w:t>
      </w:r>
      <w:r>
        <w:rPr>
          <w:rFonts w:hint="eastAsia" w:ascii="黑体" w:hAnsi="黑体" w:eastAsia="黑体"/>
          <w:color w:val="auto"/>
        </w:rPr>
        <w:t>科目名称：自动控制原理</w:t>
      </w:r>
    </w:p>
    <w:p>
      <w:pPr>
        <w:pStyle w:val="10"/>
        <w:rPr>
          <w:color w:val="auto"/>
        </w:rPr>
      </w:pPr>
    </w:p>
    <w:p>
      <w:pPr>
        <w:pStyle w:val="10"/>
        <w:spacing w:line="560" w:lineRule="exact"/>
        <w:rPr>
          <w:rFonts w:asciiTheme="minorEastAsia" w:hAnsiTheme="minorEastAsia" w:eastAsia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一、考试要求</w:t>
      </w:r>
    </w:p>
    <w:p>
      <w:pPr>
        <w:pStyle w:val="10"/>
        <w:spacing w:line="560" w:lineRule="exact"/>
        <w:ind w:firstLine="420"/>
        <w:jc w:val="both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color w:val="auto"/>
          <w:sz w:val="28"/>
          <w:szCs w:val="28"/>
        </w:rPr>
        <w:t>主要考察考生是否掌握了自动控制理论的基本概念、基本理论和基本方法，以及是否具备运用基本理论和基本方法解决自动控制系统分析、设计问题的基本能力。</w:t>
      </w:r>
    </w:p>
    <w:p>
      <w:pPr>
        <w:pStyle w:val="10"/>
        <w:spacing w:line="560" w:lineRule="exact"/>
        <w:rPr>
          <w:rFonts w:asciiTheme="minorEastAsia" w:hAnsiTheme="minorEastAsia" w:eastAsia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二、考试内容</w:t>
      </w:r>
      <w:r>
        <w:rPr>
          <w:rFonts w:asciiTheme="minorEastAsia" w:hAnsiTheme="minorEastAsia" w:eastAsiaTheme="minorEastAsia"/>
          <w:b/>
          <w:color w:val="auto"/>
          <w:sz w:val="28"/>
          <w:szCs w:val="28"/>
        </w:rPr>
        <w:t xml:space="preserve"> </w:t>
      </w:r>
    </w:p>
    <w:p>
      <w:pPr>
        <w:widowControl/>
        <w:ind w:firstLine="560" w:firstLineChars="200"/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1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、掌握自动控制的基本概念，理解自动控制系统的组成与结构，了解自动控制系统的分类，</w:t>
      </w:r>
      <w:r>
        <w:rPr>
          <w:rFonts w:hint="eastAsia" w:ascii="Times New Roman" w:hAnsi="宋体" w:eastAsia="宋体" w:cs="Times New Roman"/>
          <w:color w:val="auto"/>
          <w:kern w:val="0"/>
          <w:sz w:val="28"/>
          <w:szCs w:val="28"/>
        </w:rPr>
        <w:t>掌握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对自动控制系统的基本要求；</w:t>
      </w:r>
    </w:p>
    <w:p>
      <w:pPr>
        <w:widowControl/>
        <w:ind w:firstLine="560" w:firstLineChars="200"/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2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、理解系统数学模型的基本概念，掌握传递函数的定义及其基本性质，掌握传递函数方框图的建立及其变换规则，掌握信号流图及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Mason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公式；</w:t>
      </w:r>
    </w:p>
    <w:p>
      <w:pPr>
        <w:widowControl/>
        <w:ind w:firstLine="560" w:firstLineChars="200"/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3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、理解评价系统的</w:t>
      </w:r>
      <w:r>
        <w:rPr>
          <w:rFonts w:hint="eastAsia" w:ascii="Times New Roman" w:hAnsi="宋体" w:eastAsia="宋体" w:cs="Times New Roman"/>
          <w:color w:val="auto"/>
          <w:kern w:val="0"/>
          <w:sz w:val="28"/>
          <w:szCs w:val="28"/>
        </w:rPr>
        <w:t>性能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指标（包括暂态性能指标和稳态性能指标），掌握典型二阶系统的暂态性能分析方法，掌握在典型输入信号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(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阶跃、斜坡等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)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作用下系统的稳态误差分析方法，掌握基于</w:t>
      </w:r>
      <w:r>
        <w:rPr>
          <w:rFonts w:ascii="Times New Roman" w:hAnsi="Times New Roman" w:eastAsia="宋体" w:cs="Times New Roman"/>
          <w:i/>
          <w:color w:val="auto"/>
          <w:kern w:val="0"/>
          <w:sz w:val="28"/>
          <w:szCs w:val="28"/>
        </w:rPr>
        <w:t>Routh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稳定判据的系统稳定性分析方法；</w:t>
      </w:r>
    </w:p>
    <w:p>
      <w:pPr>
        <w:widowControl/>
        <w:ind w:firstLine="560" w:firstLineChars="200"/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4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、理解根轨迹的基本概念和根轨迹方程，掌握绘制根轨迹图的基本法则，了解广义根轨迹的基本概念，理解运用根轨迹分析系统的基本方法；</w:t>
      </w:r>
    </w:p>
    <w:p>
      <w:pPr>
        <w:widowControl/>
        <w:ind w:firstLine="560" w:firstLineChars="200"/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5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、掌握频率特性的基本概念，掌握绘制开环幅相频率特性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(</w:t>
      </w:r>
      <w:r>
        <w:rPr>
          <w:rFonts w:ascii="Times New Roman" w:hAnsi="Times New Roman" w:eastAsia="宋体" w:cs="Times New Roman"/>
          <w:i/>
          <w:color w:val="auto"/>
          <w:kern w:val="0"/>
          <w:sz w:val="28"/>
          <w:szCs w:val="28"/>
        </w:rPr>
        <w:t>Nyquist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)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曲线和开环对数频率特性曲线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(</w:t>
      </w:r>
      <w:r>
        <w:rPr>
          <w:rFonts w:ascii="Times New Roman" w:hAnsi="Times New Roman" w:eastAsia="宋体" w:cs="Times New Roman"/>
          <w:i/>
          <w:color w:val="auto"/>
          <w:kern w:val="0"/>
          <w:sz w:val="28"/>
          <w:szCs w:val="28"/>
        </w:rPr>
        <w:t>Bode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图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)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的基本方法，掌握基于</w:t>
      </w:r>
      <w:r>
        <w:rPr>
          <w:rFonts w:ascii="Times New Roman" w:hAnsi="Times New Roman" w:eastAsia="宋体" w:cs="Times New Roman"/>
          <w:i/>
          <w:color w:val="auto"/>
          <w:kern w:val="0"/>
          <w:sz w:val="28"/>
          <w:szCs w:val="28"/>
        </w:rPr>
        <w:t>Nyquist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稳定判据的系统稳定性分析方法，了解系统的闭环频率特性，理解系统的相对稳定性，理解运用频率特性分析系统的基本方法，了解系统频域性能指标和时域性能指标的关系；</w:t>
      </w:r>
    </w:p>
    <w:p>
      <w:pPr>
        <w:widowControl/>
        <w:ind w:firstLine="560" w:firstLineChars="200"/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6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、理解系统校正与综合的基本概念，了解基本控制规律，了解常用校正装置及其特性，掌握串联校正的基本方法，了解反馈校正，掌握基于</w:t>
      </w:r>
      <w:r>
        <w:rPr>
          <w:rFonts w:ascii="Times New Roman" w:hAnsi="Times New Roman" w:eastAsia="宋体" w:cs="Times New Roman"/>
          <w:i/>
          <w:color w:val="auto"/>
          <w:kern w:val="0"/>
          <w:sz w:val="28"/>
          <w:szCs w:val="28"/>
        </w:rPr>
        <w:t>Bode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图的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PID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校正和串联滞后校正、串联超前校正、串联滞后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—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超前校正的基本方法。</w:t>
      </w:r>
    </w:p>
    <w:p>
      <w:pPr>
        <w:widowControl/>
        <w:ind w:firstLine="560" w:firstLineChars="200"/>
        <w:rPr>
          <w:rFonts w:cs="仿宋_GB2312" w:asciiTheme="minorEastAsia" w:hAnsiTheme="minorEastAsia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7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、掌握离散系统的基本概念和特点，了解信号的采样</w:t>
      </w:r>
      <w:r>
        <w:rPr>
          <w:rFonts w:ascii="Times New Roman" w:hAnsi="Times New Roman" w:eastAsia="宋体" w:cs="Times New Roman"/>
          <w:color w:val="auto"/>
          <w:kern w:val="0"/>
          <w:sz w:val="28"/>
          <w:szCs w:val="28"/>
        </w:rPr>
        <w:t>/</w:t>
      </w:r>
      <w:r>
        <w:rPr>
          <w:rFonts w:ascii="Times New Roman" w:hAnsi="宋体" w:eastAsia="宋体" w:cs="Times New Roman"/>
          <w:color w:val="auto"/>
          <w:kern w:val="0"/>
          <w:sz w:val="28"/>
          <w:szCs w:val="28"/>
        </w:rPr>
        <w:t>保持及采样定理，理解离散系统数学模型及其特点，掌握离散系统分析的基本方法。</w:t>
      </w:r>
    </w:p>
    <w:p>
      <w:pPr>
        <w:pStyle w:val="10"/>
        <w:spacing w:line="560" w:lineRule="exact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三、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>题型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可能有填空题、选择题、判断题、分析计算题、系统设计题等题型，以分析计算题为主，占80%左右，其它题型占20%。</w:t>
      </w:r>
    </w:p>
    <w:p>
      <w:pPr>
        <w:spacing w:line="560" w:lineRule="exact"/>
        <w:rPr>
          <w:rFonts w:ascii="宋体" w:hAnsi="宋体" w:eastAsia="宋体" w:cs="黑体"/>
          <w:b/>
          <w:color w:val="auto"/>
          <w:kern w:val="0"/>
          <w:sz w:val="28"/>
          <w:szCs w:val="28"/>
        </w:rPr>
      </w:pPr>
      <w:r>
        <w:rPr>
          <w:rFonts w:hint="eastAsia" w:cs="黑体" w:asciiTheme="minorEastAsia" w:hAnsiTheme="minorEastAsia"/>
          <w:b/>
          <w:color w:val="auto"/>
          <w:kern w:val="0"/>
          <w:sz w:val="28"/>
          <w:szCs w:val="28"/>
        </w:rPr>
        <w:t>四、</w:t>
      </w:r>
      <w:r>
        <w:rPr>
          <w:rFonts w:hint="eastAsia" w:ascii="宋体" w:hAnsi="宋体" w:eastAsia="宋体" w:cs="黑体"/>
          <w:b/>
          <w:color w:val="auto"/>
          <w:kern w:val="0"/>
          <w:sz w:val="28"/>
          <w:szCs w:val="28"/>
        </w:rPr>
        <w:t>参考教材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《自动控制原理基础教程》，胡寿松主编，科学出版社，2017年，第四版</w:t>
      </w:r>
      <w:bookmarkStart w:id="0" w:name="_GoBack"/>
      <w:bookmarkEnd w:id="0"/>
    </w:p>
    <w:p>
      <w:pPr>
        <w:widowControl/>
        <w:spacing w:line="24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0366F7"/>
    <w:rsid w:val="001B43F7"/>
    <w:rsid w:val="00257A7A"/>
    <w:rsid w:val="002B7EE4"/>
    <w:rsid w:val="00321335"/>
    <w:rsid w:val="00376140"/>
    <w:rsid w:val="00420E85"/>
    <w:rsid w:val="00450B06"/>
    <w:rsid w:val="004B5E9C"/>
    <w:rsid w:val="004F4A49"/>
    <w:rsid w:val="00634CF8"/>
    <w:rsid w:val="006364A6"/>
    <w:rsid w:val="006958AC"/>
    <w:rsid w:val="00810D9A"/>
    <w:rsid w:val="008E3073"/>
    <w:rsid w:val="009239C9"/>
    <w:rsid w:val="009521F9"/>
    <w:rsid w:val="009B103F"/>
    <w:rsid w:val="00A4510B"/>
    <w:rsid w:val="00A760CC"/>
    <w:rsid w:val="00DA0971"/>
    <w:rsid w:val="00F259A2"/>
    <w:rsid w:val="00F7474B"/>
    <w:rsid w:val="00FC34BA"/>
    <w:rsid w:val="4F937AA2"/>
    <w:rsid w:val="738703B2"/>
    <w:rsid w:val="7D8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副标题 Char"/>
    <w:basedOn w:val="6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4A8E9-EB68-474B-807D-F1CF875997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132</Words>
  <Characters>759</Characters>
  <Lines>6</Lines>
  <Paragraphs>1</Paragraphs>
  <TotalTime>5</TotalTime>
  <ScaleCrop>false</ScaleCrop>
  <LinksUpToDate>false</LinksUpToDate>
  <CharactersWithSpaces>890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2021-07-28T14:17:00Z</dcterms:created>
  <dc:creator>管德清</dc:creator>
  <cp:lastModifiedBy>user</cp:lastModifiedBy>
  <cp:lastPrinted>2021-09-10T01:37:00Z</cp:lastPrinted>
  <dcterms:modified xsi:type="dcterms:W3CDTF">2021-09-13T01:41:53Z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7C287D994CDE4D7B964997A7F83E85C7</vt:lpwstr>
  </property>
</Properties>
</file>