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年全国硕士研究生招生考试初试自命题科目考试大纲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科目代码：</w:t>
      </w:r>
      <w:r>
        <w:rPr>
          <w:rFonts w:hint="eastAsia"/>
          <w:sz w:val="28"/>
          <w:szCs w:val="28"/>
          <w:lang w:val="en-US" w:eastAsia="zh-CN"/>
        </w:rPr>
        <w:t>866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科目名称：</w:t>
      </w:r>
      <w:r>
        <w:rPr>
          <w:rFonts w:hint="eastAsia"/>
          <w:sz w:val="28"/>
          <w:szCs w:val="28"/>
          <w:lang w:val="en-US" w:eastAsia="zh-CN"/>
        </w:rPr>
        <w:t>中外音乐史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满分：</w:t>
      </w:r>
      <w:r>
        <w:rPr>
          <w:rFonts w:hint="eastAsia"/>
          <w:sz w:val="28"/>
          <w:szCs w:val="28"/>
          <w:lang w:val="en-US" w:eastAsia="zh-CN"/>
        </w:rPr>
        <w:t>150</w:t>
      </w:r>
      <w:r>
        <w:rPr>
          <w:rFonts w:hint="eastAsia"/>
          <w:sz w:val="28"/>
          <w:szCs w:val="28"/>
        </w:rPr>
        <w:t>分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一、中国音乐史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（一）古代音乐史部分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⒈远古（约公元前21世纪以前）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远古时期的考古音乐资料、历史传说中的远古时期音乐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⒉夏、商、西周、春秋、战国（公元前21世纪----前221年）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“六代乐舞”与“雅乐”、《诗经》中的十五国风和《楚辞》、乐器的发展、乐律学的形成、乐器和器乐音乐、音乐思想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⒊秦汉、三国、两晋南北朝（公元前221----公元589年）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音乐机构、相和歌和清商乐、乐器和器乐、少数民族音乐和外来音乐 、乐律学的发展、嵇康和《声无哀乐论》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⒋隋、唐（公元589年----公元960年）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音乐机构、曲子和变文、唐大曲、古琴音乐、参军戏、钵头、大面、踏摇娘、乐律学的发展、记谱法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⒌宋、元、明、清（公元960年----公元1840年）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民歌和小曲、词调音乐与姜白石的歌曲、散曲音乐、宋元明清乐器和器乐、说唱音乐、戏曲音乐、乐谱与乐律学、音乐论著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（二）近、现代及当代音乐史部分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1.鸦片战争后中国传统音乐的新发展（概况）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2.学堂乐歌产生、发展、内容、特征、历史意义以及代表人物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20世纪以来我国普通学校音乐教育的建设和发展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 20世纪以来我国专业音乐教育的建设和发展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 20世纪20-30年代城市音乐活动和社团建设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 20世纪20-30年代的音乐创作（萧友梅、黄自、赵元任、刘天华、黎锦晖、刘雪庵等）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 “左翼”音乐运动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 聂耳及其音乐创作与特点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 王光祈和青主的音乐理论及其音乐思想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 新形势下的抗日音乐运动及创作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11. 冼星海、贺绿汀的音乐创作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12. 新音乐运动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13. 马思聪、江文也和谭小麟的音乐创作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14. “边区”及解放区的音乐创作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15. 新秧歌运动、秧歌剧、新歌剧的产生、发展、特征及其历史意义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二、西方音乐史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（一）西方早期音乐文化概要（古希腊和古罗马、中世纪和文艺复兴时期音乐）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1.古希腊和古罗马音乐主要成就（古希腊乐器、音乐理论、古希腊悲剧含义、形式及其代表作家）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2.格里高利圣咏的产生及特点、奥尔加农的发展、世俗音乐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3.法国和意大利的新艺术及特征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世纪音乐新趋势、宗教改革与反宗教改革的音乐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（二）巴罗克时期音乐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1.巴罗克音乐的主要特点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2.歌剧的兴起、发展及特点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3.清唱剧、康塔塔、受难乐及器乐音乐体裁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4.亨德尔和巴赫的艺术成就及历史贡献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（三）古典主义时期音乐</w:t>
      </w:r>
      <w:r>
        <w:rPr>
          <w:bCs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1.格鲁克歌剧改革成就及贡献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.意大利与法国喜歌剧的兴起与繁荣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3.海顿及其创作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4.莫扎特及其创作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.贝多芬及其创作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（四）浪漫主义时期音乐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.早、中、晚期浪漫主义代表性作曲家及其音乐创作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（舒伯特、门德尔松、舒曼、肖邦、李斯特、柏辽兹、勃拉姆斯、马勒、理夏德·施特劳斯）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.浪漫主义歌剧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德国、法国、意大利歌剧及其代表作曲家的创作、特征及成就（瓦格纳、韦伯、奥芬巴赫、古诺、比才、普契尼、威尔第、罗西尼、唐尼采蒂）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民族乐派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俄罗斯、捷克、挪威、芬兰等民族乐派的音乐创作基本特征及成就（格林卡、强力集团、柴可夫斯基、斯美塔那、德沃夏克、格里格、西贝柳斯）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.印象主义音乐与德彪西、拉威尔的音乐创作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1E8500"/>
    <w:multiLevelType w:val="singleLevel"/>
    <w:tmpl w:val="971E8500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963"/>
    <w:rsid w:val="00014061"/>
    <w:rsid w:val="00232963"/>
    <w:rsid w:val="002E0B63"/>
    <w:rsid w:val="002E6F80"/>
    <w:rsid w:val="0030510F"/>
    <w:rsid w:val="0034072E"/>
    <w:rsid w:val="00381A2F"/>
    <w:rsid w:val="003E3CEE"/>
    <w:rsid w:val="00646C7E"/>
    <w:rsid w:val="0071100E"/>
    <w:rsid w:val="00871A99"/>
    <w:rsid w:val="00877AAB"/>
    <w:rsid w:val="00911ECF"/>
    <w:rsid w:val="009347AE"/>
    <w:rsid w:val="009C15E4"/>
    <w:rsid w:val="009C6D0A"/>
    <w:rsid w:val="009D2348"/>
    <w:rsid w:val="009D5128"/>
    <w:rsid w:val="00C044E7"/>
    <w:rsid w:val="00DA0110"/>
    <w:rsid w:val="00E4181A"/>
    <w:rsid w:val="00F0519D"/>
    <w:rsid w:val="02AA464E"/>
    <w:rsid w:val="2D482838"/>
    <w:rsid w:val="2F356D07"/>
    <w:rsid w:val="6CD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206</Words>
  <Characters>1176</Characters>
  <Lines>9</Lines>
  <Paragraphs>2</Paragraphs>
  <TotalTime>0</TotalTime>
  <ScaleCrop>false</ScaleCrop>
  <LinksUpToDate>false</LinksUpToDate>
  <CharactersWithSpaces>1380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2019-07-10T08:21:00Z</dcterms:created>
  <dc:creator>hp</dc:creator>
  <cp:lastModifiedBy>Maccha</cp:lastModifiedBy>
  <dcterms:modified xsi:type="dcterms:W3CDTF">2021-07-12T02:52:40Z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B735D2D25E5F420AB1D00B09E5707800</vt:lpwstr>
  </property>
</Properties>
</file>