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4B5E9C" w:rsidRDefault="00FE3644" w:rsidP="004B5E9C">
      <w:pPr>
        <w:pStyle w:val="Subtitle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B5E9C">
        <w:rPr>
          <w:rFonts w:ascii="黑体" w:eastAsia="黑体" w:hAnsi="黑体" w:hint="eastAsia"/>
        </w:rPr>
        <w:t>科目代码：</w:t>
      </w:r>
      <w:r w:rsidRPr="00942912">
        <w:rPr>
          <w:rFonts w:ascii="黑体" w:eastAsia="黑体" w:hAnsi="黑体"/>
        </w:rPr>
        <w:t>J1202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马克思主义政治经济学原理</w:t>
      </w:r>
    </w:p>
    <w:p w:rsidR="00FE3644" w:rsidRPr="00942912" w:rsidRDefault="00FE3644" w:rsidP="004B5E9C">
      <w:pPr>
        <w:pStyle w:val="Default"/>
      </w:pPr>
    </w:p>
    <w:p w:rsidR="00FE3644" w:rsidRPr="004B5E9C" w:rsidRDefault="00FE3644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FE3644" w:rsidRDefault="00FE3644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7E29B9">
        <w:rPr>
          <w:rFonts w:ascii="宋体" w:eastAsia="宋体" w:hAnsi="宋体" w:cs="仿宋_GB2312" w:hint="eastAsia"/>
          <w:sz w:val="28"/>
          <w:szCs w:val="28"/>
        </w:rPr>
        <w:t>要求考生掌握劳动价值理论、剩余价值理论、社会主义的基本经济制度等基本概念和基本理论，</w:t>
      </w:r>
      <w:r w:rsidRPr="000849BA">
        <w:rPr>
          <w:rFonts w:ascii="宋体" w:eastAsia="宋体" w:hAnsi="宋体" w:cs="仿宋_GB2312" w:hint="eastAsia"/>
          <w:sz w:val="28"/>
          <w:szCs w:val="28"/>
        </w:rPr>
        <w:t>熟悉商品经济的基本原理、资本主义生产关系的实质及其发展、资本的运行、社会主义市场经济体制和经济运行，</w:t>
      </w:r>
      <w:r w:rsidRPr="007E29B9">
        <w:rPr>
          <w:rFonts w:ascii="宋体" w:eastAsia="宋体" w:hAnsi="宋体" w:cs="仿宋_GB2312" w:hint="eastAsia"/>
          <w:sz w:val="28"/>
          <w:szCs w:val="28"/>
        </w:rPr>
        <w:t>能正确运用相应的理论并能够深化、拓展对有关理论的认识。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 w:rsidRPr="00EC4982">
        <w:rPr>
          <w:rFonts w:ascii="宋体" w:eastAsia="宋体" w:hAnsi="宋体" w:cs="仿宋_GB2312"/>
          <w:sz w:val="28"/>
          <w:szCs w:val="28"/>
        </w:rPr>
        <w:t>1</w:t>
      </w:r>
      <w:r w:rsidRPr="00EC4982">
        <w:rPr>
          <w:rFonts w:ascii="宋体" w:eastAsia="宋体" w:hAnsi="宋体" w:cs="仿宋_GB2312" w:hint="eastAsia"/>
          <w:sz w:val="28"/>
          <w:szCs w:val="28"/>
        </w:rPr>
        <w:t>．</w:t>
      </w:r>
      <w:r>
        <w:rPr>
          <w:rFonts w:ascii="宋体" w:eastAsia="宋体" w:hAnsi="宋体" w:cs="仿宋_GB2312" w:hint="eastAsia"/>
          <w:sz w:val="28"/>
          <w:szCs w:val="28"/>
        </w:rPr>
        <w:t>劳动价值理论及其相关知识点。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重点：商品与价值、使用价值、货币、劳动二重性、价值规律等。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2</w:t>
      </w:r>
      <w:r w:rsidRPr="00EC4982">
        <w:rPr>
          <w:rFonts w:ascii="宋体" w:eastAsia="宋体" w:hAnsi="宋体" w:cs="仿宋_GB2312" w:hint="eastAsia"/>
          <w:sz w:val="28"/>
          <w:szCs w:val="28"/>
        </w:rPr>
        <w:t>．剩余价值理论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/>
          <w:sz w:val="28"/>
          <w:szCs w:val="28"/>
        </w:rPr>
        <w:t xml:space="preserve"> 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重点：剩余价值生产的前提与生产过程，劳动力、不变资本与可变资本、资本总公式等。</w:t>
      </w:r>
      <w:r w:rsidRPr="00EC4982">
        <w:rPr>
          <w:rFonts w:ascii="宋体" w:eastAsia="宋体" w:hAnsi="宋体" w:cs="仿宋_GB2312"/>
          <w:sz w:val="28"/>
          <w:szCs w:val="28"/>
        </w:rPr>
        <w:t xml:space="preserve"> 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</w:t>
      </w:r>
      <w:r w:rsidRPr="00EC4982">
        <w:rPr>
          <w:rFonts w:ascii="宋体" w:eastAsia="宋体" w:hAnsi="宋体" w:cs="仿宋_GB2312" w:hint="eastAsia"/>
          <w:sz w:val="28"/>
          <w:szCs w:val="28"/>
        </w:rPr>
        <w:t>．资本的循环与周转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重点：资本循环、资本周转、固定资本与流动资本等。</w:t>
      </w:r>
      <w:r w:rsidRPr="00EC4982">
        <w:rPr>
          <w:rFonts w:ascii="宋体" w:eastAsia="宋体" w:hAnsi="宋体" w:cs="仿宋_GB2312"/>
          <w:sz w:val="28"/>
          <w:szCs w:val="28"/>
        </w:rPr>
        <w:t xml:space="preserve"> 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</w:t>
      </w:r>
      <w:r w:rsidRPr="00EC4982">
        <w:rPr>
          <w:rFonts w:ascii="宋体" w:eastAsia="宋体" w:hAnsi="宋体" w:cs="仿宋_GB2312" w:hint="eastAsia"/>
          <w:sz w:val="28"/>
          <w:szCs w:val="28"/>
        </w:rPr>
        <w:t>．垄断资本主义生产关系的特征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重点：垄断资本的基本特征、国家垄断资本主义的形式与实质等。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</w:t>
      </w:r>
      <w:r w:rsidRPr="00EC4982">
        <w:rPr>
          <w:rFonts w:ascii="宋体" w:eastAsia="宋体" w:hAnsi="宋体" w:cs="仿宋_GB2312" w:hint="eastAsia"/>
          <w:sz w:val="28"/>
          <w:szCs w:val="28"/>
        </w:rPr>
        <w:t>．社会主义生产关系的实质与经济制度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重点：社会主义公有制的本质特征与形式、社会主义基本经济制度、社会主义初级阶段的</w:t>
      </w:r>
      <w:r w:rsidRPr="00EC4982">
        <w:rPr>
          <w:rFonts w:ascii="宋体" w:eastAsia="宋体" w:hAnsi="宋体" w:cs="仿宋_GB2312"/>
          <w:sz w:val="28"/>
          <w:szCs w:val="28"/>
        </w:rPr>
        <w:t xml:space="preserve"> </w:t>
      </w:r>
      <w:r w:rsidRPr="00EC4982">
        <w:rPr>
          <w:rFonts w:ascii="宋体" w:eastAsia="宋体" w:hAnsi="宋体" w:cs="仿宋_GB2312" w:hint="eastAsia"/>
          <w:sz w:val="28"/>
          <w:szCs w:val="28"/>
        </w:rPr>
        <w:t>分配制度等。</w:t>
      </w:r>
    </w:p>
    <w:p w:rsidR="00FE3644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6</w:t>
      </w:r>
      <w:r w:rsidRPr="00EC4982">
        <w:rPr>
          <w:rFonts w:ascii="宋体" w:eastAsia="宋体" w:hAnsi="宋体" w:cs="仿宋_GB2312" w:hint="eastAsia"/>
          <w:sz w:val="28"/>
          <w:szCs w:val="28"/>
        </w:rPr>
        <w:t>．社会主义市场经济体制与经济运行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重点：社会主义市场经济的内涵、基本框架、社会主义市场经济的宏观调控体系等。</w:t>
      </w:r>
      <w:r w:rsidRPr="00EC4982">
        <w:rPr>
          <w:rFonts w:ascii="宋体" w:eastAsia="宋体" w:hAnsi="宋体" w:cs="仿宋_GB2312"/>
          <w:sz w:val="28"/>
          <w:szCs w:val="28"/>
        </w:rPr>
        <w:t xml:space="preserve"> </w:t>
      </w:r>
    </w:p>
    <w:p w:rsidR="00FE3644" w:rsidRPr="00EC4982" w:rsidRDefault="00FE3644" w:rsidP="004B5E9C">
      <w:pPr>
        <w:pStyle w:val="Default"/>
        <w:spacing w:line="560" w:lineRule="exac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8</w:t>
      </w:r>
      <w:r w:rsidRPr="00EC4982">
        <w:rPr>
          <w:rFonts w:ascii="宋体" w:eastAsia="宋体" w:hAnsi="宋体" w:cs="仿宋_GB2312" w:hint="eastAsia"/>
          <w:sz w:val="28"/>
          <w:szCs w:val="28"/>
        </w:rPr>
        <w:t>．经济全球化与国际经济关系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  <w:r w:rsidRPr="00EC4982">
        <w:rPr>
          <w:rFonts w:ascii="宋体" w:eastAsia="宋体" w:hAnsi="宋体" w:cs="仿宋_GB2312" w:hint="eastAsia"/>
          <w:sz w:val="28"/>
          <w:szCs w:val="28"/>
        </w:rPr>
        <w:t>重点：经济全球化的客观趋势、资本输出与资本国际化、跨国公司、中国如何应对经济全球化趋势等。</w:t>
      </w:r>
    </w:p>
    <w:p w:rsidR="00FE3644" w:rsidRPr="004B5E9C" w:rsidRDefault="00FE3644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FE3644" w:rsidRDefault="00FE3644" w:rsidP="004B5E9C">
      <w:pPr>
        <w:spacing w:line="560" w:lineRule="exact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 w:hint="eastAsia"/>
          <w:sz w:val="28"/>
          <w:szCs w:val="28"/>
        </w:rPr>
        <w:t>分，其中：</w:t>
      </w:r>
      <w:r>
        <w:rPr>
          <w:rFonts w:ascii="宋体" w:hAnsi="宋体" w:hint="eastAsia"/>
          <w:sz w:val="28"/>
          <w:szCs w:val="28"/>
        </w:rPr>
        <w:t>名词解释</w:t>
      </w:r>
      <w:r w:rsidRPr="004B5E9C">
        <w:rPr>
          <w:rFonts w:ascii="宋体" w:hAnsi="宋体" w:hint="eastAsia"/>
          <w:sz w:val="28"/>
          <w:szCs w:val="28"/>
        </w:rPr>
        <w:t>占</w:t>
      </w:r>
      <w:r w:rsidRPr="004B5E9C">
        <w:rPr>
          <w:rFonts w:ascii="宋体" w:hAnsi="宋体"/>
          <w:sz w:val="28"/>
          <w:szCs w:val="28"/>
        </w:rPr>
        <w:t>30%</w:t>
      </w:r>
      <w:r w:rsidRPr="004B5E9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问答题</w:t>
      </w:r>
      <w:r w:rsidRPr="004B5E9C">
        <w:rPr>
          <w:rFonts w:ascii="宋体" w:hAnsi="宋体" w:hint="eastAsia"/>
          <w:sz w:val="28"/>
          <w:szCs w:val="28"/>
        </w:rPr>
        <w:t>占</w:t>
      </w:r>
      <w:r>
        <w:rPr>
          <w:rFonts w:ascii="宋体" w:hAnsi="宋体"/>
          <w:sz w:val="28"/>
          <w:szCs w:val="28"/>
        </w:rPr>
        <w:t>30</w:t>
      </w:r>
      <w:r w:rsidRPr="004B5E9C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，论述</w:t>
      </w:r>
      <w:r w:rsidRPr="00A0229A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40</w:t>
      </w:r>
      <w:r w:rsidRPr="00A0229A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FE3644" w:rsidRPr="004B5E9C" w:rsidRDefault="00FE3644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FE3644" w:rsidRPr="00FC34BA" w:rsidRDefault="00FE3644" w:rsidP="00A37D94">
      <w:pPr>
        <w:spacing w:line="560" w:lineRule="exact"/>
        <w:ind w:firstLineChars="200" w:firstLine="31680"/>
      </w:pPr>
      <w:r w:rsidRPr="004B5E9C">
        <w:rPr>
          <w:rFonts w:ascii="宋体" w:hAnsi="宋体"/>
          <w:sz w:val="28"/>
          <w:szCs w:val="28"/>
        </w:rPr>
        <w:t>1</w:t>
      </w:r>
      <w:r w:rsidRPr="004B5E9C"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 w:hint="eastAsia"/>
          <w:sz w:val="28"/>
          <w:szCs w:val="28"/>
        </w:rPr>
        <w:t>《</w:t>
      </w:r>
      <w:r w:rsidRPr="00C15185">
        <w:rPr>
          <w:rFonts w:ascii="宋体" w:hAnsi="宋体" w:hint="eastAsia"/>
          <w:sz w:val="28"/>
          <w:szCs w:val="28"/>
        </w:rPr>
        <w:t>马克思主义政治经济学原理</w:t>
      </w:r>
      <w:r>
        <w:rPr>
          <w:rFonts w:ascii="宋体" w:hAnsi="宋体" w:hint="eastAsia"/>
          <w:sz w:val="28"/>
          <w:szCs w:val="28"/>
        </w:rPr>
        <w:t>》</w:t>
      </w:r>
      <w:r w:rsidRPr="00C15185">
        <w:rPr>
          <w:rFonts w:ascii="宋体" w:hAnsi="宋体" w:hint="eastAsia"/>
          <w:sz w:val="28"/>
          <w:szCs w:val="28"/>
        </w:rPr>
        <w:t>（第三版）（高校思想政治理论课重点教材）</w:t>
      </w:r>
      <w:r>
        <w:rPr>
          <w:rFonts w:ascii="宋体" w:hAnsi="宋体" w:hint="eastAsia"/>
          <w:sz w:val="28"/>
          <w:szCs w:val="28"/>
        </w:rPr>
        <w:t>卫兴华等</w:t>
      </w:r>
      <w:r w:rsidRPr="00C15185">
        <w:rPr>
          <w:rFonts w:ascii="宋体" w:hAnsi="宋体" w:hint="eastAsia"/>
          <w:sz w:val="28"/>
          <w:szCs w:val="28"/>
        </w:rPr>
        <w:t>主编</w:t>
      </w:r>
      <w:r w:rsidRPr="00C15185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，</w:t>
      </w:r>
      <w:r w:rsidRPr="00C15185">
        <w:rPr>
          <w:rFonts w:ascii="宋体" w:hAnsi="宋体" w:hint="eastAsia"/>
          <w:sz w:val="28"/>
          <w:szCs w:val="28"/>
        </w:rPr>
        <w:t>中国人民大学出版社</w:t>
      </w:r>
      <w:r w:rsidRPr="00C15185">
        <w:rPr>
          <w:rFonts w:ascii="宋体" w:hAnsi="宋体"/>
          <w:sz w:val="28"/>
          <w:szCs w:val="28"/>
        </w:rPr>
        <w:t>2012</w:t>
      </w:r>
      <w:r w:rsidRPr="00C15185">
        <w:rPr>
          <w:rFonts w:ascii="宋体" w:hAnsi="宋体" w:hint="eastAsia"/>
          <w:sz w:val="28"/>
          <w:szCs w:val="28"/>
        </w:rPr>
        <w:t>年</w:t>
      </w:r>
    </w:p>
    <w:sectPr w:rsidR="00FE3644" w:rsidRPr="00FC34BA" w:rsidSect="00003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44" w:rsidRDefault="00FE3644" w:rsidP="00FC34BA">
      <w:r>
        <w:separator/>
      </w:r>
    </w:p>
  </w:endnote>
  <w:endnote w:type="continuationSeparator" w:id="0">
    <w:p w:rsidR="00FE3644" w:rsidRDefault="00FE3644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44" w:rsidRDefault="00FE3644" w:rsidP="00FC34BA">
      <w:r>
        <w:separator/>
      </w:r>
    </w:p>
  </w:footnote>
  <w:footnote w:type="continuationSeparator" w:id="0">
    <w:p w:rsidR="00FE3644" w:rsidRDefault="00FE3644" w:rsidP="00F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 w:rsidP="00A364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44" w:rsidRDefault="00FE36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03188"/>
    <w:rsid w:val="00015E55"/>
    <w:rsid w:val="000849BA"/>
    <w:rsid w:val="000B5CFB"/>
    <w:rsid w:val="00491A21"/>
    <w:rsid w:val="004B5E9C"/>
    <w:rsid w:val="00566A26"/>
    <w:rsid w:val="006D68F6"/>
    <w:rsid w:val="007E29B9"/>
    <w:rsid w:val="007F10D6"/>
    <w:rsid w:val="00942912"/>
    <w:rsid w:val="009521F9"/>
    <w:rsid w:val="00A0229A"/>
    <w:rsid w:val="00A3643E"/>
    <w:rsid w:val="00A37D94"/>
    <w:rsid w:val="00BA3740"/>
    <w:rsid w:val="00C15185"/>
    <w:rsid w:val="00C4297A"/>
    <w:rsid w:val="00E6199C"/>
    <w:rsid w:val="00E70029"/>
    <w:rsid w:val="00EC4982"/>
    <w:rsid w:val="00F7474B"/>
    <w:rsid w:val="00FB2DC8"/>
    <w:rsid w:val="00FC34BA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/>
      <w:b/>
      <w:kern w:val="28"/>
      <w:sz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95</Words>
  <Characters>544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科目代码：813 科目名称：材料力学一</dc:title>
  <dc:subject/>
  <dc:creator>管德清</dc:creator>
  <cp:keywords/>
  <dc:description/>
  <cp:lastModifiedBy>微软用户</cp:lastModifiedBy>
  <cp:revision>3</cp:revision>
  <dcterms:created xsi:type="dcterms:W3CDTF">2016-05-13T03:20:00Z</dcterms:created>
  <dcterms:modified xsi:type="dcterms:W3CDTF">2016-05-25T02:04:00Z</dcterms:modified>
</cp:coreProperties>
</file>