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</w:rPr>
        <w:t>科目代码：F0405科目名称：</w:t>
      </w:r>
      <w:r>
        <w:rPr>
          <w:rFonts w:hint="eastAsia" w:ascii="黑体" w:hAnsi="黑体" w:eastAsia="黑体"/>
          <w:color w:val="FF0000"/>
        </w:rPr>
        <w:t>港口水工建筑物</w:t>
      </w:r>
    </w:p>
    <w:p>
      <w:pPr>
        <w:pStyle w:val="7"/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widowControl/>
        <w:tabs>
          <w:tab w:val="left" w:pos="0"/>
        </w:tabs>
        <w:spacing w:line="360" w:lineRule="auto"/>
        <w:ind w:right="301"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主要考察考生是否掌握了港口、海岸水工建筑物相关基本概念，设计基本理论和基本方法，包括</w:t>
      </w:r>
      <w:r>
        <w:rPr>
          <w:rFonts w:eastAsia="新宋体"/>
          <w:sz w:val="28"/>
          <w:szCs w:val="28"/>
        </w:rPr>
        <w:t>港口</w:t>
      </w:r>
      <w:r>
        <w:rPr>
          <w:rFonts w:hint="eastAsia" w:eastAsia="新宋体"/>
          <w:sz w:val="28"/>
          <w:szCs w:val="28"/>
        </w:rPr>
        <w:t>、海岸</w:t>
      </w:r>
      <w:r>
        <w:rPr>
          <w:rFonts w:eastAsia="新宋体"/>
          <w:sz w:val="28"/>
          <w:szCs w:val="28"/>
        </w:rPr>
        <w:t>水工建筑物的结构型式及其特点</w:t>
      </w:r>
      <w:r>
        <w:rPr>
          <w:rFonts w:hint="eastAsia" w:eastAsia="新宋体"/>
          <w:sz w:val="28"/>
          <w:szCs w:val="28"/>
        </w:rPr>
        <w:t>，</w:t>
      </w:r>
      <w:r>
        <w:rPr>
          <w:rFonts w:eastAsia="新宋体"/>
          <w:sz w:val="28"/>
          <w:szCs w:val="28"/>
        </w:rPr>
        <w:t>港口</w:t>
      </w:r>
      <w:r>
        <w:rPr>
          <w:rFonts w:hint="eastAsia" w:eastAsia="新宋体"/>
          <w:sz w:val="28"/>
          <w:szCs w:val="28"/>
        </w:rPr>
        <w:t>、海岸</w:t>
      </w:r>
      <w:r>
        <w:rPr>
          <w:rFonts w:eastAsia="新宋体"/>
          <w:sz w:val="28"/>
          <w:szCs w:val="28"/>
        </w:rPr>
        <w:t>水工建筑物</w:t>
      </w:r>
      <w:r>
        <w:rPr>
          <w:rFonts w:hint="eastAsia" w:eastAsia="新宋体"/>
          <w:sz w:val="28"/>
          <w:szCs w:val="28"/>
        </w:rPr>
        <w:t>结构布置及</w:t>
      </w:r>
      <w:r>
        <w:rPr>
          <w:rFonts w:eastAsia="新宋体"/>
          <w:sz w:val="28"/>
          <w:szCs w:val="28"/>
        </w:rPr>
        <w:t>主要构造要求</w:t>
      </w:r>
      <w:r>
        <w:rPr>
          <w:rFonts w:hint="eastAsia" w:eastAsia="新宋体"/>
          <w:sz w:val="28"/>
          <w:szCs w:val="28"/>
        </w:rPr>
        <w:t>，</w:t>
      </w:r>
      <w:r>
        <w:rPr>
          <w:rFonts w:eastAsia="新宋体"/>
          <w:sz w:val="28"/>
          <w:szCs w:val="28"/>
        </w:rPr>
        <w:t>码头结构、防波堤等水工建筑物的设计原理和计算方法</w:t>
      </w:r>
      <w:r>
        <w:rPr>
          <w:rFonts w:hint="eastAsia" w:eastAsia="新宋体"/>
          <w:sz w:val="28"/>
          <w:szCs w:val="28"/>
        </w:rPr>
        <w:t>，</w:t>
      </w:r>
      <w:r>
        <w:rPr>
          <w:rFonts w:hint="eastAsia" w:ascii="宋体" w:hAnsi="宋体" w:cs="仿宋_GB2312"/>
          <w:sz w:val="28"/>
          <w:szCs w:val="28"/>
        </w:rPr>
        <w:t xml:space="preserve">以及是否具备运用基本理论和基本方法，分析解决实际工程问题的能力。 </w:t>
      </w:r>
    </w:p>
    <w:p>
      <w:pPr>
        <w:adjustRightInd w:val="0"/>
        <w:snapToGrid w:val="0"/>
        <w:spacing w:line="360" w:lineRule="auto"/>
        <w:rPr>
          <w:rFonts w:hint="eastAsia" w:ascii="华文楷体" w:hAnsi="华文楷体" w:eastAsia="华文楷体" w:cs="华文楷体"/>
          <w:sz w:val="24"/>
        </w:rPr>
      </w:pPr>
    </w:p>
    <w:p>
      <w:pPr>
        <w:pStyle w:val="7"/>
        <w:snapToGrid w:val="0"/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1．</w:t>
      </w:r>
      <w:r>
        <w:rPr>
          <w:rFonts w:hint="eastAsia" w:ascii="宋体" w:hAnsi="宋体"/>
          <w:sz w:val="28"/>
          <w:szCs w:val="28"/>
        </w:rPr>
        <w:t>码头地面使用荷载、土压力、船舶荷载、波浪力、水流力、地震荷载等的基本概念、计算及作用组合。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2．重力式码头结构选型，结构布置及主要构造要求，稳定性、内力计算原理及应用。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3．板桩码头结构选型，结构布置及主要构造要求，单锚板桩墙、锚碇结构计算原理及应用。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4．高桩码头结构选型，结构布置及主要构造要求，上部结构、横向排架计算原理及应用。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5．开敞式码头结构选型、结构布置、计算要点。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6．斜坡码头和浮码头结构选型、结构布置、计算要点。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7．码头附属设施型式、特点和布置。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8．防波堤作用及结构选型，直立式、斜坡式防波堤结构布置及主要构造要求，直立式、斜坡式防波堤计算原理及应用。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9．修造船水工建筑物作用及结构选型，结构布置，滑道、干船坞的计算要点。</w:t>
      </w:r>
    </w:p>
    <w:p>
      <w:pPr>
        <w:pStyle w:val="7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试卷满分为100分，其中：填空、选择或判断题占40%，问答题占40%，计算分析题占20%。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．王元战主编，《港口与海岸水工建筑物》，人民交通出版社，2013年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hint="eastAsia" w:ascii="宋体" w:hAnsi="宋体"/>
          <w:bCs/>
          <w:sz w:val="28"/>
          <w:szCs w:val="28"/>
        </w:rPr>
        <w:t>韩理安主编，《港口水工建筑物》，人民交通出版社，2008年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2F289B"/>
    <w:rsid w:val="003C6288"/>
    <w:rsid w:val="00466AA6"/>
    <w:rsid w:val="004B5E9C"/>
    <w:rsid w:val="005B6517"/>
    <w:rsid w:val="006004F8"/>
    <w:rsid w:val="00631ECA"/>
    <w:rsid w:val="009521F9"/>
    <w:rsid w:val="00982EE7"/>
    <w:rsid w:val="00A7481E"/>
    <w:rsid w:val="00BA5A1B"/>
    <w:rsid w:val="00BE4514"/>
    <w:rsid w:val="00D756D3"/>
    <w:rsid w:val="00ED7E0C"/>
    <w:rsid w:val="00F7474B"/>
    <w:rsid w:val="00FC34BA"/>
    <w:rsid w:val="44237962"/>
    <w:rsid w:val="6E966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6"/>
    <w:link w:val="4"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2016-05-17T13:08:00Z</dcterms:created>
  <dc:creator>管德清</dc:creator>
  <cp:lastModifiedBy>Administrator</cp:lastModifiedBy>
  <dcterms:modified xsi:type="dcterms:W3CDTF">2021-09-23T08:00:44Z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