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北京航空航天大学经济管理学院</w:t>
      </w:r>
    </w:p>
    <w:p>
      <w:pPr>
        <w:snapToGrid w:val="0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983 经济学基础 硕士入学考试大纲（2022版）</w:t>
      </w:r>
    </w:p>
    <w:p>
      <w:pPr>
        <w:adjustRightInd w:val="0"/>
        <w:snapToGrid w:val="0"/>
        <w:jc w:val="center"/>
        <w:rPr>
          <w:rFonts w:hint="eastAsia"/>
          <w:b/>
          <w:sz w:val="32"/>
        </w:rPr>
      </w:pPr>
    </w:p>
    <w:p>
      <w:pPr>
        <w:tabs>
          <w:tab w:val="left" w:pos="1155"/>
        </w:tabs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一、总体要求</w:t>
      </w:r>
    </w:p>
    <w:p>
      <w:pPr>
        <w:adjustRightInd w:val="0"/>
        <w:snapToGrid w:val="0"/>
        <w:ind w:right="47" w:firstLine="539" w:firstLineChars="257"/>
        <w:rPr>
          <w:rFonts w:hint="eastAsia"/>
        </w:rPr>
      </w:pPr>
      <w:r>
        <w:rPr>
          <w:rFonts w:hint="eastAsia"/>
        </w:rPr>
        <w:t>掌握微观经济学、宏观经济学和计量经济学的基本概念、基本思想、基本模型、基本分析方法和计算技巧 ，三部分所占比例分别为65%、65%和20%（满分150分）。</w:t>
      </w:r>
    </w:p>
    <w:p>
      <w:pPr>
        <w:adjustRightInd w:val="0"/>
        <w:snapToGrid w:val="0"/>
        <w:ind w:right="47"/>
        <w:rPr>
          <w:rFonts w:hint="eastAsia"/>
        </w:rPr>
      </w:pPr>
    </w:p>
    <w:p>
      <w:pPr>
        <w:adjustRightInd w:val="0"/>
        <w:snapToGrid w:val="0"/>
        <w:ind w:right="47"/>
        <w:rPr>
          <w:sz w:val="24"/>
        </w:rPr>
      </w:pPr>
      <w:r>
        <w:rPr>
          <w:rFonts w:hint="eastAsia"/>
          <w:b/>
          <w:bCs/>
          <w:sz w:val="24"/>
        </w:rPr>
        <w:t>二、考试重点内容</w:t>
      </w:r>
    </w:p>
    <w:p>
      <w:pPr>
        <w:adjustRightInd w:val="0"/>
        <w:snapToGrid w:val="0"/>
        <w:rPr>
          <w:rFonts w:ascii="宋体" w:hAnsi="宋体"/>
        </w:rPr>
      </w:pPr>
      <w:r>
        <w:rPr>
          <w:rFonts w:hint="eastAsia" w:ascii="宋体" w:hAnsi="宋体"/>
        </w:rPr>
        <w:t>（一）供求理论，弹性理论、消费者剩余、生产者剩余、税收分摊等的计算方法</w:t>
      </w:r>
    </w:p>
    <w:p>
      <w:pPr>
        <w:adjustRightInd w:val="0"/>
        <w:snapToGrid w:val="0"/>
        <w:rPr>
          <w:rFonts w:ascii="宋体" w:hAnsi="宋体"/>
        </w:rPr>
      </w:pPr>
      <w:r>
        <w:rPr>
          <w:rFonts w:hint="eastAsia" w:ascii="宋体" w:hAnsi="宋体"/>
        </w:rPr>
        <w:t>（二）效用与消费者行为理论，能够根据效用函数求解需求函数等等</w:t>
      </w:r>
    </w:p>
    <w:p>
      <w:pPr>
        <w:adjustRightInd w:val="0"/>
        <w:snapToGrid w:val="0"/>
        <w:rPr>
          <w:rFonts w:ascii="宋体" w:hAnsi="宋体"/>
        </w:rPr>
      </w:pPr>
      <w:r>
        <w:rPr>
          <w:rFonts w:hint="eastAsia" w:ascii="宋体" w:hAnsi="宋体"/>
        </w:rPr>
        <w:t>（三）厂商理论，能够进行计算分析</w:t>
      </w:r>
    </w:p>
    <w:p>
      <w:pPr>
        <w:adjustRightInd w:val="0"/>
        <w:snapToGrid w:val="0"/>
        <w:rPr>
          <w:rFonts w:ascii="宋体" w:hAnsi="宋体"/>
        </w:rPr>
      </w:pPr>
      <w:r>
        <w:rPr>
          <w:rFonts w:hint="eastAsia" w:ascii="宋体" w:hAnsi="宋体"/>
        </w:rPr>
        <w:t>（四）市场结构理论，主要是厂商短期与长期均衡、市场效率，及博弈论的基本概念和应用</w:t>
      </w:r>
    </w:p>
    <w:p>
      <w:pPr>
        <w:adjustRightInd w:val="0"/>
        <w:snapToGrid w:val="0"/>
        <w:rPr>
          <w:rFonts w:hint="eastAsia" w:ascii="宋体" w:hAnsi="宋体"/>
        </w:rPr>
      </w:pPr>
      <w:r>
        <w:rPr>
          <w:rFonts w:hint="eastAsia" w:ascii="宋体" w:hAnsi="宋体"/>
        </w:rPr>
        <w:t>（五）生产要素价格理论，特别是劳动的供给与需求，以及收入分配理论</w:t>
      </w:r>
    </w:p>
    <w:p>
      <w:pPr>
        <w:adjustRightInd w:val="0"/>
        <w:snapToGrid w:val="0"/>
        <w:rPr>
          <w:rFonts w:hint="eastAsia" w:ascii="宋体" w:hAnsi="宋体"/>
        </w:rPr>
      </w:pPr>
      <w:r>
        <w:rPr>
          <w:rFonts w:hint="eastAsia" w:ascii="宋体" w:hAnsi="宋体"/>
        </w:rPr>
        <w:t>（六）公共物品和外部性理论</w:t>
      </w:r>
    </w:p>
    <w:p>
      <w:pPr>
        <w:adjustRightInd w:val="0"/>
        <w:snapToGrid w:val="0"/>
        <w:rPr>
          <w:rFonts w:hint="eastAsia" w:ascii="宋体" w:hAnsi="宋体"/>
        </w:rPr>
      </w:pPr>
      <w:r>
        <w:rPr>
          <w:rFonts w:hint="eastAsia" w:ascii="宋体" w:hAnsi="宋体"/>
        </w:rPr>
        <w:t>（七）宏观经济系统的主要指标与相互关系（基本定律）</w:t>
      </w:r>
    </w:p>
    <w:p>
      <w:pPr>
        <w:adjustRightInd w:val="0"/>
        <w:snapToGrid w:val="0"/>
        <w:rPr>
          <w:rFonts w:hint="eastAsia" w:ascii="宋体" w:hAnsi="宋体"/>
        </w:rPr>
      </w:pPr>
      <w:r>
        <w:rPr>
          <w:rFonts w:hint="eastAsia" w:ascii="宋体" w:hAnsi="宋体"/>
        </w:rPr>
        <w:t>（八）总供给与总需求理论、</w:t>
      </w:r>
      <w:r>
        <w:rPr>
          <w:rFonts w:ascii="宋体" w:hAnsi="宋体"/>
        </w:rPr>
        <w:t>IS-LM</w:t>
      </w:r>
      <w:r>
        <w:rPr>
          <w:rFonts w:hint="eastAsia" w:ascii="宋体" w:hAnsi="宋体"/>
        </w:rPr>
        <w:t>模型</w:t>
      </w:r>
    </w:p>
    <w:p>
      <w:pPr>
        <w:adjustRightInd w:val="0"/>
        <w:snapToGrid w:val="0"/>
        <w:rPr>
          <w:rFonts w:hint="eastAsia" w:ascii="宋体" w:hAnsi="宋体"/>
        </w:rPr>
      </w:pPr>
      <w:r>
        <w:rPr>
          <w:rFonts w:hint="eastAsia" w:ascii="宋体" w:hAnsi="宋体"/>
        </w:rPr>
        <w:t>（九）经济增长理论</w:t>
      </w:r>
    </w:p>
    <w:p>
      <w:pPr>
        <w:adjustRightInd w:val="0"/>
        <w:snapToGrid w:val="0"/>
        <w:rPr>
          <w:rFonts w:hint="eastAsia" w:ascii="宋体" w:hAnsi="宋体"/>
        </w:rPr>
      </w:pPr>
      <w:r>
        <w:rPr>
          <w:rFonts w:hint="eastAsia" w:ascii="宋体" w:hAnsi="宋体"/>
        </w:rPr>
        <w:t>（十）经济周期理论（又称商业周期理论）</w:t>
      </w:r>
    </w:p>
    <w:p>
      <w:pPr>
        <w:adjustRightInd w:val="0"/>
        <w:snapToGrid w:val="0"/>
        <w:rPr>
          <w:rFonts w:ascii="宋体" w:hAnsi="宋体"/>
        </w:rPr>
      </w:pPr>
      <w:r>
        <w:rPr>
          <w:rFonts w:hint="eastAsia" w:ascii="宋体" w:hAnsi="宋体"/>
        </w:rPr>
        <w:t>（十一）宏观经济政策的目标、范畴、工具与效果评价</w:t>
      </w:r>
    </w:p>
    <w:p>
      <w:pPr>
        <w:adjustRightInd w:val="0"/>
        <w:snapToGrid w:val="0"/>
        <w:rPr>
          <w:rFonts w:hint="eastAsia" w:ascii="宋体" w:hAnsi="宋体"/>
        </w:rPr>
      </w:pPr>
      <w:r>
        <w:rPr>
          <w:rFonts w:hint="eastAsia" w:ascii="宋体" w:hAnsi="宋体"/>
        </w:rPr>
        <w:t>（十二）汇率决定理论和开放经济条件下的宏观政策的效果分析</w:t>
      </w:r>
    </w:p>
    <w:p>
      <w:pPr>
        <w:adjustRightInd w:val="0"/>
        <w:snapToGrid w:val="0"/>
        <w:ind w:right="47"/>
        <w:rPr>
          <w:rFonts w:hint="eastAsia" w:ascii="宋体" w:hAnsi="宋体"/>
        </w:rPr>
      </w:pPr>
      <w:r>
        <w:rPr>
          <w:rFonts w:hint="eastAsia" w:ascii="宋体" w:hAnsi="宋体"/>
        </w:rPr>
        <w:t>（十三）</w:t>
      </w:r>
      <w:r>
        <w:rPr>
          <w:szCs w:val="21"/>
        </w:rPr>
        <w:t>计量经济学模型的特征</w:t>
      </w:r>
      <w:r>
        <w:rPr>
          <w:rFonts w:hint="eastAsia"/>
          <w:szCs w:val="21"/>
        </w:rPr>
        <w:t>与</w:t>
      </w:r>
      <w:r>
        <w:rPr>
          <w:szCs w:val="21"/>
        </w:rPr>
        <w:t>建模步骤</w:t>
      </w:r>
    </w:p>
    <w:p>
      <w:pPr>
        <w:adjustRightInd w:val="0"/>
        <w:snapToGrid w:val="0"/>
        <w:ind w:left="840" w:right="47" w:hanging="840" w:hangingChars="400"/>
        <w:rPr>
          <w:rFonts w:hint="eastAsia" w:ascii="宋体" w:hAnsi="宋体"/>
        </w:rPr>
      </w:pPr>
      <w:r>
        <w:rPr>
          <w:rFonts w:hint="eastAsia" w:ascii="宋体" w:hAnsi="宋体"/>
        </w:rPr>
        <w:t>（十四）</w:t>
      </w:r>
      <w:r>
        <w:rPr>
          <w:rFonts w:hint="eastAsia"/>
          <w:szCs w:val="21"/>
        </w:rPr>
        <w:t>经典</w:t>
      </w:r>
      <w:r>
        <w:rPr>
          <w:szCs w:val="21"/>
        </w:rPr>
        <w:t>单方程计量经济学模型</w:t>
      </w:r>
      <w:r>
        <w:rPr>
          <w:rFonts w:hint="eastAsia"/>
          <w:szCs w:val="21"/>
        </w:rPr>
        <w:t>的基本假设、参数估计方法、置信区间、显著性检验等</w:t>
      </w:r>
    </w:p>
    <w:p>
      <w:pPr>
        <w:adjustRightInd w:val="0"/>
        <w:snapToGrid w:val="0"/>
        <w:ind w:left="840" w:right="47" w:hanging="840" w:hangingChars="400"/>
        <w:rPr>
          <w:rFonts w:hint="eastAsia" w:ascii="宋体" w:hAnsi="宋体"/>
        </w:rPr>
      </w:pPr>
      <w:r>
        <w:rPr>
          <w:rFonts w:hint="eastAsia" w:ascii="宋体" w:hAnsi="宋体"/>
        </w:rPr>
        <w:t>（十五）</w:t>
      </w:r>
      <w:r>
        <w:rPr>
          <w:rFonts w:hint="eastAsia"/>
          <w:szCs w:val="21"/>
        </w:rPr>
        <w:t>经典</w:t>
      </w:r>
      <w:r>
        <w:rPr>
          <w:szCs w:val="21"/>
        </w:rPr>
        <w:t>单方程计量经济学模型</w:t>
      </w:r>
      <w:r>
        <w:rPr>
          <w:rFonts w:hint="eastAsia"/>
          <w:szCs w:val="21"/>
        </w:rPr>
        <w:t>的异方差性、自相关性、多重共线性，以及</w:t>
      </w:r>
      <w:r>
        <w:rPr>
          <w:szCs w:val="21"/>
        </w:rPr>
        <w:t>克服</w:t>
      </w:r>
      <w:r>
        <w:rPr>
          <w:rFonts w:hint="eastAsia"/>
          <w:szCs w:val="21"/>
        </w:rPr>
        <w:t>随机解释变量</w:t>
      </w:r>
      <w:r>
        <w:rPr>
          <w:szCs w:val="21"/>
        </w:rPr>
        <w:t>的方法</w:t>
      </w:r>
      <w:r>
        <w:rPr>
          <w:rFonts w:hint="eastAsia"/>
          <w:szCs w:val="21"/>
        </w:rPr>
        <w:t>等</w:t>
      </w:r>
    </w:p>
    <w:p>
      <w:pPr>
        <w:adjustRightInd w:val="0"/>
        <w:snapToGrid w:val="0"/>
        <w:ind w:left="840" w:right="47" w:hanging="840" w:hangingChars="400"/>
        <w:rPr>
          <w:rFonts w:hint="eastAsia" w:ascii="宋体" w:hAnsi="宋体"/>
        </w:rPr>
      </w:pPr>
      <w:r>
        <w:rPr>
          <w:rFonts w:hint="eastAsia" w:ascii="宋体" w:hAnsi="宋体"/>
        </w:rPr>
        <w:t>（十六）</w:t>
      </w:r>
      <w:r>
        <w:rPr>
          <w:rFonts w:hint="eastAsia"/>
          <w:szCs w:val="21"/>
        </w:rPr>
        <w:t>联立</w:t>
      </w:r>
      <w:r>
        <w:rPr>
          <w:szCs w:val="21"/>
        </w:rPr>
        <w:t>方程计量经济学模型的</w:t>
      </w:r>
      <w:r>
        <w:rPr>
          <w:rFonts w:hint="eastAsia"/>
          <w:szCs w:val="21"/>
        </w:rPr>
        <w:t>识别，以及各种估计</w:t>
      </w:r>
      <w:r>
        <w:rPr>
          <w:szCs w:val="21"/>
        </w:rPr>
        <w:t>方法</w:t>
      </w:r>
      <w:r>
        <w:rPr>
          <w:rFonts w:hint="eastAsia"/>
          <w:szCs w:val="21"/>
        </w:rPr>
        <w:t>：狭义的工具变量法、间接最小二乘法，及二阶段最小二乘法</w:t>
      </w:r>
    </w:p>
    <w:p>
      <w:pPr>
        <w:adjustRightInd w:val="0"/>
        <w:snapToGrid w:val="0"/>
        <w:ind w:right="47"/>
        <w:rPr>
          <w:rFonts w:ascii="宋体" w:hAnsi="宋体"/>
          <w:szCs w:val="20"/>
        </w:rPr>
      </w:pPr>
    </w:p>
    <w:p>
      <w:pPr>
        <w:adjustRightInd w:val="0"/>
        <w:snapToGrid w:val="0"/>
        <w:ind w:right="4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三、考试内容</w:t>
      </w:r>
    </w:p>
    <w:p>
      <w:pPr>
        <w:adjustRightInd w:val="0"/>
        <w:snapToGrid w:val="0"/>
        <w:ind w:right="47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 xml:space="preserve">第一部分  经济学基础知识 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1、经济学的定义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2、选择、权衡和机会成本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3、边际量与激励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4、自愿交换与有效市场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5、生产可能性边界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6、边际成本与边际收益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</w:rPr>
      </w:pPr>
      <w:r>
        <w:rPr>
          <w:rFonts w:hint="eastAsia" w:ascii="宋体" w:hAnsi="宋体"/>
          <w:bCs/>
          <w:szCs w:val="20"/>
        </w:rPr>
        <w:t>7、</w:t>
      </w:r>
      <w:r>
        <w:rPr>
          <w:rFonts w:hint="eastAsia" w:ascii="宋体" w:hAnsi="宋体"/>
        </w:rPr>
        <w:t>了解经济学的历史演进和标志性作品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</w:rPr>
        <w:t>8、经济</w:t>
      </w:r>
      <w:r>
        <w:rPr>
          <w:rFonts w:hint="eastAsia" w:ascii="宋体" w:hAnsi="宋体"/>
          <w:bCs/>
          <w:szCs w:val="20"/>
        </w:rPr>
        <w:t>数据的类型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 xml:space="preserve">9、图形绘制与分析                  </w:t>
      </w:r>
    </w:p>
    <w:p>
      <w:pPr>
        <w:adjustRightInd w:val="0"/>
        <w:snapToGrid w:val="0"/>
        <w:ind w:right="47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第二部分  供求理论及其应用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1、需求与需求曲线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2、需求的变动与需求量的变动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3、市场需求与个人需求</w:t>
      </w:r>
    </w:p>
    <w:p>
      <w:pPr>
        <w:adjustRightInd w:val="0"/>
        <w:snapToGrid w:val="0"/>
        <w:ind w:right="47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 xml:space="preserve">  4、供给与供给曲线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5、供给的变动与供给量的变动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6、市场供给与个人供给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7、供求均衡和意义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8、价格机制的作用方式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9、需求弹性及其计算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 xml:space="preserve">10、供给弹性及其计算 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11、消费者剩余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12、生产者剩余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13、竞争市场的效率与公平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14、住房市场与租金上限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15、劳动市场与最低工资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16、税收分摊与需求弹性、供给弹性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17、税收与效率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18、非法物品市场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19、农产品价格稳定政策</w:t>
      </w:r>
    </w:p>
    <w:p>
      <w:pPr>
        <w:adjustRightInd w:val="0"/>
        <w:snapToGrid w:val="0"/>
        <w:ind w:right="47"/>
        <w:rPr>
          <w:rFonts w:hint="eastAsia" w:ascii="宋体" w:hAnsi="宋体"/>
          <w:b/>
          <w:szCs w:val="20"/>
        </w:rPr>
      </w:pPr>
      <w:r>
        <w:rPr>
          <w:rFonts w:ascii="宋体" w:hAnsi="宋体"/>
          <w:bCs/>
          <w:szCs w:val="20"/>
        </w:rPr>
        <w:t xml:space="preserve"> </w:t>
      </w:r>
      <w:r>
        <w:rPr>
          <w:rFonts w:hint="eastAsia" w:ascii="宋体" w:hAnsi="宋体"/>
          <w:b/>
          <w:szCs w:val="20"/>
        </w:rPr>
        <w:t xml:space="preserve">第三部分  效用与消费者理论 </w:t>
      </w:r>
    </w:p>
    <w:p>
      <w:pPr>
        <w:adjustRightInd w:val="0"/>
        <w:snapToGrid w:val="0"/>
        <w:ind w:right="47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 xml:space="preserve">  1、效用、基数效用和序数效用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2、边际效用递减规律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</w:rPr>
      </w:pPr>
      <w:r>
        <w:rPr>
          <w:rFonts w:hint="eastAsia" w:ascii="宋体" w:hAnsi="宋体"/>
          <w:bCs/>
          <w:szCs w:val="20"/>
        </w:rPr>
        <w:t>3、基数效用理论下的消费者均衡</w:t>
      </w:r>
    </w:p>
    <w:p>
      <w:pPr>
        <w:adjustRightInd w:val="0"/>
        <w:snapToGrid w:val="0"/>
        <w:ind w:right="47" w:firstLine="210" w:firstLineChars="100"/>
        <w:rPr>
          <w:rFonts w:ascii="宋体" w:hAnsi="宋体"/>
        </w:rPr>
      </w:pPr>
      <w:r>
        <w:rPr>
          <w:rFonts w:hint="eastAsia" w:ascii="宋体" w:hAnsi="宋体"/>
          <w:bCs/>
          <w:szCs w:val="20"/>
        </w:rPr>
        <w:t>4、</w:t>
      </w:r>
      <w:r>
        <w:rPr>
          <w:rFonts w:hint="eastAsia" w:ascii="宋体" w:hAnsi="宋体"/>
        </w:rPr>
        <w:t>需求曲线的推导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5、</w:t>
      </w:r>
      <w:r>
        <w:rPr>
          <w:rFonts w:hint="eastAsia" w:ascii="宋体" w:hAnsi="宋体"/>
        </w:rPr>
        <w:t>能运用拉格朗日方法，从效用函数等推导出需求函数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6、消费者偏好的假设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7、无差异曲线及其特点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8、边际替代率递减规律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9、预算线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10、序数效用理论下的消费者均衡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11、基数效用理论和序数效用理论之间的联系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12、收入-消费曲线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13、消费者需求曲线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14、替代效应和收入效应及其应用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 xml:space="preserve">15、市场需求曲线 </w:t>
      </w:r>
    </w:p>
    <w:p>
      <w:pPr>
        <w:adjustRightInd w:val="0"/>
        <w:snapToGrid w:val="0"/>
        <w:ind w:right="47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第四部分  生产者理论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1、生产函数：概念、常见的生产函数形式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 xml:space="preserve">2、短期生产函数 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3、长期生产函数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4、投入要素的最佳组合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5、规模报酬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6、长期生产的经济区域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7、成本的概念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8、短期成本理论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9、长期成本理论</w:t>
      </w:r>
    </w:p>
    <w:p>
      <w:pPr>
        <w:adjustRightInd w:val="0"/>
        <w:snapToGrid w:val="0"/>
        <w:ind w:right="47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第五部分  市场结构理论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1、完全竞争市场的特点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2、完全竞争厂商的需求曲线和收益曲线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3、完全竞争厂商的短期均衡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4、完全竞争厂商的长期均衡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5、完全竞争行业的长期均衡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6、完全竞争市场均衡的效率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7、完全垄断市场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8、垄断厂商的需求曲线和收益曲线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9、完全垄断厂商的短期均衡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10、垄断厂商的供给曲线的说明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11、垄断厂商的长期均衡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12、垄断厂商的差别定价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13、自然垄断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14、垄断竞争市场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15、垄断市场的效率与福利损失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16、寡头市场的特征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17、折弯的需求曲线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18、寡头的决策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19、博弈论 ：纳什均衡，几个主要的博弈矩阵</w:t>
      </w:r>
    </w:p>
    <w:p>
      <w:pPr>
        <w:adjustRightInd w:val="0"/>
        <w:snapToGrid w:val="0"/>
        <w:ind w:right="47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/>
          <w:szCs w:val="20"/>
        </w:rPr>
        <w:t>第六部分  生产要素价格理论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1、收入分配和财富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2、洛伦茨曲线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3、基尼系数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4、收入再分配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 xml:space="preserve">5、完全竞争的要素市场  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 xml:space="preserve">6、生产要素的需求  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7、完全竞争厂商面临的要素供给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8、完全竞争厂商的要素需求和供给的均衡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9、不完全竞争条件下要素价格的决定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10、劳动市场的均衡和工资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11、土地市场的均衡和地租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12、资本市场的均衡和利息</w:t>
      </w:r>
    </w:p>
    <w:p>
      <w:pPr>
        <w:adjustRightInd w:val="0"/>
        <w:snapToGrid w:val="0"/>
        <w:ind w:right="47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/>
          <w:szCs w:val="20"/>
        </w:rPr>
        <w:t>第七部分  市场失灵与微观经济政策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1、市场失灵的含义与成因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2、垄断与政府管制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3、外部性的含义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4、外部性与经济效率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5、消减外部性的对策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6、产权与科斯定理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7、公共物品的特征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8、公共物品的最优数量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9、公共物品与经济效率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10、公共物品的处理方式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11、道德风险和逆向选择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12、委托人-代理人问题</w:t>
      </w:r>
    </w:p>
    <w:p>
      <w:pPr>
        <w:adjustRightInd w:val="0"/>
        <w:snapToGrid w:val="0"/>
        <w:ind w:right="47" w:firstLine="210" w:firstLineChars="100"/>
        <w:rPr>
          <w:rFonts w:hint="eastAsia" w:ascii="宋体" w:hAnsi="宋体"/>
          <w:bCs/>
          <w:szCs w:val="20"/>
        </w:rPr>
      </w:pPr>
      <w:r>
        <w:rPr>
          <w:rFonts w:hint="eastAsia" w:ascii="宋体" w:hAnsi="宋体"/>
          <w:bCs/>
          <w:szCs w:val="20"/>
        </w:rPr>
        <w:t>13、不确定性与风险</w:t>
      </w:r>
    </w:p>
    <w:p>
      <w:pPr>
        <w:pStyle w:val="2"/>
        <w:adjustRightInd w:val="0"/>
        <w:snapToGrid w:val="0"/>
        <w:spacing w:before="312" w:beforeLines="100"/>
        <w:ind w:firstLine="0" w:firstLineChars="0"/>
        <w:rPr>
          <w:rFonts w:hint="eastAsia" w:ascii="宋体" w:hAnsi="宋体"/>
        </w:rPr>
      </w:pPr>
      <w:r>
        <w:rPr>
          <w:rFonts w:hint="eastAsia" w:ascii="宋体" w:hAnsi="宋体"/>
          <w:b/>
          <w:bCs/>
          <w:szCs w:val="20"/>
        </w:rPr>
        <w:t>第八部分 宏观经济学</w:t>
      </w:r>
      <w:r>
        <w:rPr>
          <w:rFonts w:hint="eastAsia" w:ascii="宋体" w:hAnsi="宋体"/>
          <w:b/>
        </w:rPr>
        <w:t>基本概念和经济活动的衡量</w:t>
      </w:r>
    </w:p>
    <w:p>
      <w:pPr>
        <w:pStyle w:val="2"/>
        <w:adjustRightInd w:val="0"/>
        <w:snapToGrid w:val="0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1、宏观经济学的基本问题与研究方法</w:t>
      </w:r>
    </w:p>
    <w:p>
      <w:pPr>
        <w:pStyle w:val="2"/>
        <w:adjustRightInd w:val="0"/>
        <w:snapToGrid w:val="0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2、宏观经济学与微观经济学的区别与联系</w:t>
      </w:r>
    </w:p>
    <w:p>
      <w:pPr>
        <w:pStyle w:val="2"/>
        <w:adjustRightInd w:val="0"/>
        <w:snapToGrid w:val="0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3、宏观经济的理想状态与运行目标</w:t>
      </w:r>
    </w:p>
    <w:p>
      <w:pPr>
        <w:pStyle w:val="2"/>
        <w:adjustRightInd w:val="0"/>
        <w:snapToGrid w:val="0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4、宏观经济学的变量体系与核算原理</w:t>
      </w:r>
    </w:p>
    <w:p>
      <w:pPr>
        <w:pStyle w:val="2"/>
        <w:adjustRightInd w:val="0"/>
        <w:snapToGrid w:val="0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5、国民收入恒等式</w:t>
      </w:r>
    </w:p>
    <w:p>
      <w:pPr>
        <w:pStyle w:val="2"/>
        <w:adjustRightInd w:val="0"/>
        <w:snapToGrid w:val="0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6、国内生产总值与自然产出</w:t>
      </w:r>
    </w:p>
    <w:p>
      <w:pPr>
        <w:pStyle w:val="2"/>
        <w:adjustRightInd w:val="0"/>
        <w:snapToGrid w:val="0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7、消费者价格指数、失业率与充分就业</w:t>
      </w:r>
    </w:p>
    <w:p>
      <w:pPr>
        <w:pStyle w:val="2"/>
        <w:adjustRightInd w:val="0"/>
        <w:snapToGrid w:val="0"/>
        <w:ind w:firstLine="0" w:firstLineChars="0"/>
        <w:rPr>
          <w:rFonts w:hint="eastAsia" w:ascii="宋体" w:hAnsi="宋体"/>
          <w:b/>
        </w:rPr>
      </w:pPr>
      <w:r>
        <w:rPr>
          <w:rFonts w:hint="eastAsia" w:ascii="宋体" w:hAnsi="宋体"/>
          <w:b/>
          <w:bCs/>
          <w:szCs w:val="20"/>
        </w:rPr>
        <w:t xml:space="preserve">第九部分  </w:t>
      </w:r>
      <w:r>
        <w:rPr>
          <w:rFonts w:hint="eastAsia" w:ascii="宋体" w:hAnsi="宋体"/>
          <w:b/>
        </w:rPr>
        <w:t>国民收入决定理论与总需求－总供给理论</w:t>
      </w:r>
    </w:p>
    <w:p>
      <w:pPr>
        <w:pStyle w:val="2"/>
        <w:adjustRightInd w:val="0"/>
        <w:snapToGrid w:val="0"/>
        <w:ind w:firstLine="210" w:firstLineChars="100"/>
        <w:rPr>
          <w:rFonts w:hint="eastAsia" w:ascii="宋体" w:hAnsi="宋体"/>
          <w:b/>
        </w:rPr>
      </w:pPr>
      <w:r>
        <w:rPr>
          <w:rFonts w:hint="eastAsia" w:ascii="宋体" w:hAnsi="宋体"/>
        </w:rPr>
        <w:t>1、消费函数与储蓄函数</w:t>
      </w:r>
    </w:p>
    <w:p>
      <w:pPr>
        <w:pStyle w:val="2"/>
        <w:adjustRightInd w:val="0"/>
        <w:snapToGrid w:val="0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2、政府支出与投资乘数原理</w:t>
      </w:r>
    </w:p>
    <w:p>
      <w:pPr>
        <w:pStyle w:val="2"/>
        <w:adjustRightInd w:val="0"/>
        <w:snapToGrid w:val="0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3、货币需求决定与利率决定</w:t>
      </w:r>
    </w:p>
    <w:p>
      <w:pPr>
        <w:pStyle w:val="2"/>
        <w:adjustRightInd w:val="0"/>
        <w:snapToGrid w:val="0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4、银行体系与货币供给</w:t>
      </w:r>
    </w:p>
    <w:p>
      <w:pPr>
        <w:pStyle w:val="2"/>
        <w:adjustRightInd w:val="0"/>
        <w:snapToGrid w:val="0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5、货币乘数与货币数量说</w:t>
      </w:r>
    </w:p>
    <w:p>
      <w:pPr>
        <w:pStyle w:val="2"/>
        <w:adjustRightInd w:val="0"/>
        <w:snapToGrid w:val="0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6、两部门、三部门经济的</w:t>
      </w:r>
      <w:r>
        <w:rPr>
          <w:rFonts w:ascii="宋体" w:hAnsi="宋体"/>
        </w:rPr>
        <w:t>IS-LM</w:t>
      </w:r>
      <w:r>
        <w:rPr>
          <w:rFonts w:hint="eastAsia" w:ascii="宋体" w:hAnsi="宋体"/>
        </w:rPr>
        <w:t>模型</w:t>
      </w:r>
    </w:p>
    <w:p>
      <w:pPr>
        <w:pStyle w:val="2"/>
        <w:adjustRightInd w:val="0"/>
        <w:snapToGrid w:val="0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7、由</w:t>
      </w:r>
      <w:r>
        <w:rPr>
          <w:rFonts w:ascii="宋体" w:hAnsi="宋体"/>
        </w:rPr>
        <w:t>IS-LM</w:t>
      </w:r>
      <w:r>
        <w:rPr>
          <w:rFonts w:hint="eastAsia" w:ascii="宋体" w:hAnsi="宋体"/>
        </w:rPr>
        <w:t>模型导出的总需求函数</w:t>
      </w:r>
    </w:p>
    <w:p>
      <w:pPr>
        <w:pStyle w:val="2"/>
        <w:adjustRightInd w:val="0"/>
        <w:snapToGrid w:val="0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8、总供给的一般形式</w:t>
      </w:r>
    </w:p>
    <w:p>
      <w:pPr>
        <w:pStyle w:val="2"/>
        <w:adjustRightInd w:val="0"/>
        <w:snapToGrid w:val="0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9、宏观经济均衡</w:t>
      </w:r>
    </w:p>
    <w:p>
      <w:pPr>
        <w:pStyle w:val="2"/>
        <w:adjustRightInd w:val="0"/>
        <w:snapToGrid w:val="0"/>
        <w:ind w:firstLine="0" w:firstLineChars="0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第十部分 失业和通货膨胀理论</w:t>
      </w:r>
    </w:p>
    <w:p>
      <w:pPr>
        <w:pStyle w:val="2"/>
        <w:adjustRightInd w:val="0"/>
        <w:snapToGrid w:val="0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1、失业与就业的概念、统计指标与类型</w:t>
      </w:r>
    </w:p>
    <w:p>
      <w:pPr>
        <w:pStyle w:val="2"/>
        <w:adjustRightInd w:val="0"/>
        <w:snapToGrid w:val="0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2、奥肯法则</w:t>
      </w:r>
    </w:p>
    <w:p>
      <w:pPr>
        <w:pStyle w:val="2"/>
        <w:adjustRightInd w:val="0"/>
        <w:snapToGrid w:val="0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3、劳动力市场与工资率</w:t>
      </w:r>
    </w:p>
    <w:p>
      <w:pPr>
        <w:pStyle w:val="2"/>
        <w:adjustRightInd w:val="0"/>
        <w:snapToGrid w:val="0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4、工资刚性与粘性</w:t>
      </w:r>
    </w:p>
    <w:p>
      <w:pPr>
        <w:pStyle w:val="2"/>
        <w:adjustRightInd w:val="0"/>
        <w:snapToGrid w:val="0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5、通货膨胀概念与后果</w:t>
      </w:r>
    </w:p>
    <w:p>
      <w:pPr>
        <w:pStyle w:val="2"/>
        <w:adjustRightInd w:val="0"/>
        <w:snapToGrid w:val="0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6、菲利普斯曲线</w:t>
      </w:r>
    </w:p>
    <w:p>
      <w:pPr>
        <w:pStyle w:val="2"/>
        <w:adjustRightInd w:val="0"/>
        <w:snapToGrid w:val="0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7、理性预期与通货膨胀</w:t>
      </w:r>
    </w:p>
    <w:p>
      <w:pPr>
        <w:pStyle w:val="2"/>
        <w:adjustRightInd w:val="0"/>
        <w:snapToGrid w:val="0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8、通货膨胀的治理</w:t>
      </w:r>
    </w:p>
    <w:p>
      <w:pPr>
        <w:pStyle w:val="2"/>
        <w:adjustRightInd w:val="0"/>
        <w:snapToGrid w:val="0"/>
        <w:ind w:firstLine="0" w:firstLineChars="0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第十一部分 经济周期与宏观经济政策</w:t>
      </w:r>
    </w:p>
    <w:p>
      <w:pPr>
        <w:pStyle w:val="2"/>
        <w:tabs>
          <w:tab w:val="left" w:pos="1155"/>
        </w:tabs>
        <w:adjustRightInd w:val="0"/>
        <w:snapToGrid w:val="0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1、经济周期现象与测量</w:t>
      </w:r>
    </w:p>
    <w:p>
      <w:pPr>
        <w:pStyle w:val="2"/>
        <w:tabs>
          <w:tab w:val="left" w:pos="1155"/>
        </w:tabs>
        <w:adjustRightInd w:val="0"/>
        <w:snapToGrid w:val="0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2、经济周期的根源</w:t>
      </w:r>
    </w:p>
    <w:p>
      <w:pPr>
        <w:pStyle w:val="2"/>
        <w:tabs>
          <w:tab w:val="left" w:pos="1155"/>
        </w:tabs>
        <w:adjustRightInd w:val="0"/>
        <w:snapToGrid w:val="0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3、现代经济周期理论</w:t>
      </w:r>
    </w:p>
    <w:p>
      <w:pPr>
        <w:pStyle w:val="2"/>
        <w:tabs>
          <w:tab w:val="left" w:pos="1155"/>
        </w:tabs>
        <w:adjustRightInd w:val="0"/>
        <w:snapToGrid w:val="0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4、宏观经济政策的理论依据</w:t>
      </w:r>
    </w:p>
    <w:p>
      <w:pPr>
        <w:pStyle w:val="2"/>
        <w:tabs>
          <w:tab w:val="left" w:pos="1155"/>
        </w:tabs>
        <w:adjustRightInd w:val="0"/>
        <w:snapToGrid w:val="0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5、财政政策分析</w:t>
      </w:r>
    </w:p>
    <w:p>
      <w:pPr>
        <w:pStyle w:val="2"/>
        <w:tabs>
          <w:tab w:val="left" w:pos="1155"/>
        </w:tabs>
        <w:adjustRightInd w:val="0"/>
        <w:snapToGrid w:val="0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6、货币政策分析</w:t>
      </w:r>
    </w:p>
    <w:p>
      <w:pPr>
        <w:pStyle w:val="2"/>
        <w:tabs>
          <w:tab w:val="left" w:pos="1155"/>
        </w:tabs>
        <w:adjustRightInd w:val="0"/>
        <w:snapToGrid w:val="0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7、宏观经济政策效果</w:t>
      </w:r>
    </w:p>
    <w:p>
      <w:pPr>
        <w:pStyle w:val="2"/>
        <w:adjustRightInd w:val="0"/>
        <w:snapToGrid w:val="0"/>
        <w:ind w:firstLine="0" w:firstLineChars="0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第十二部分 经济增长理论</w:t>
      </w:r>
    </w:p>
    <w:p>
      <w:pPr>
        <w:pStyle w:val="2"/>
        <w:tabs>
          <w:tab w:val="left" w:pos="1155"/>
        </w:tabs>
        <w:adjustRightInd w:val="0"/>
        <w:snapToGrid w:val="0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1、经济增长的概念与方式</w:t>
      </w:r>
    </w:p>
    <w:p>
      <w:pPr>
        <w:pStyle w:val="2"/>
        <w:tabs>
          <w:tab w:val="left" w:pos="1155"/>
        </w:tabs>
        <w:adjustRightInd w:val="0"/>
        <w:snapToGrid w:val="0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2、经济增长理论（新古典与内生增长）</w:t>
      </w:r>
    </w:p>
    <w:p>
      <w:pPr>
        <w:pStyle w:val="2"/>
        <w:tabs>
          <w:tab w:val="left" w:pos="1155"/>
        </w:tabs>
        <w:adjustRightInd w:val="0"/>
        <w:snapToGrid w:val="0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3、技术进步与总供给曲线的移动</w:t>
      </w:r>
    </w:p>
    <w:p>
      <w:pPr>
        <w:pStyle w:val="2"/>
        <w:tabs>
          <w:tab w:val="left" w:pos="1155"/>
        </w:tabs>
        <w:adjustRightInd w:val="0"/>
        <w:snapToGrid w:val="0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4、技术进步与知识经济</w:t>
      </w:r>
    </w:p>
    <w:p>
      <w:pPr>
        <w:pStyle w:val="2"/>
        <w:adjustRightInd w:val="0"/>
        <w:snapToGrid w:val="0"/>
        <w:ind w:firstLine="0" w:firstLineChars="0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第十三部分 开放经济的宏观经济学</w:t>
      </w:r>
    </w:p>
    <w:p>
      <w:pPr>
        <w:pStyle w:val="2"/>
        <w:tabs>
          <w:tab w:val="left" w:pos="1155"/>
        </w:tabs>
        <w:adjustRightInd w:val="0"/>
        <w:snapToGrid w:val="0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1、国际经济活动与比较优势理论</w:t>
      </w:r>
    </w:p>
    <w:p>
      <w:pPr>
        <w:pStyle w:val="2"/>
        <w:tabs>
          <w:tab w:val="left" w:pos="1155"/>
        </w:tabs>
        <w:adjustRightInd w:val="0"/>
        <w:snapToGrid w:val="0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2、国际收支帐户</w:t>
      </w:r>
    </w:p>
    <w:p>
      <w:pPr>
        <w:pStyle w:val="2"/>
        <w:tabs>
          <w:tab w:val="left" w:pos="1155"/>
        </w:tabs>
        <w:adjustRightInd w:val="0"/>
        <w:snapToGrid w:val="0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3、国际收支平衡以及调节手段</w:t>
      </w:r>
    </w:p>
    <w:p>
      <w:pPr>
        <w:pStyle w:val="2"/>
        <w:tabs>
          <w:tab w:val="left" w:pos="1155"/>
        </w:tabs>
        <w:adjustRightInd w:val="0"/>
        <w:snapToGrid w:val="0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4、汇率决定理论与汇率管理</w:t>
      </w:r>
    </w:p>
    <w:p>
      <w:pPr>
        <w:pStyle w:val="2"/>
        <w:adjustRightInd w:val="0"/>
        <w:snapToGrid w:val="0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5、购买力平价与利率平价</w:t>
      </w:r>
    </w:p>
    <w:p>
      <w:pPr>
        <w:pStyle w:val="2"/>
        <w:adjustRightInd w:val="0"/>
        <w:snapToGrid w:val="0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6、关于固定汇率制度的蒙代尔-弗莱明三角形定理</w:t>
      </w:r>
    </w:p>
    <w:p>
      <w:pPr>
        <w:pStyle w:val="2"/>
        <w:tabs>
          <w:tab w:val="left" w:pos="1155"/>
        </w:tabs>
        <w:adjustRightInd w:val="0"/>
        <w:snapToGrid w:val="0"/>
        <w:ind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7、开放条件下宏观经济政策的效果和宏观经济均衡</w:t>
      </w:r>
    </w:p>
    <w:p>
      <w:pPr>
        <w:pStyle w:val="6"/>
        <w:wordWrap w:val="0"/>
        <w:spacing w:before="312" w:beforeLines="100" w:beforeAutospacing="0" w:after="0" w:afterAutospacing="0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第十四部分  </w:t>
      </w:r>
      <w:r>
        <w:rPr>
          <w:b/>
          <w:sz w:val="21"/>
          <w:szCs w:val="21"/>
        </w:rPr>
        <w:t>计量经济学</w:t>
      </w:r>
      <w:r>
        <w:rPr>
          <w:rFonts w:hint="eastAsia"/>
          <w:b/>
          <w:sz w:val="21"/>
          <w:szCs w:val="21"/>
        </w:rPr>
        <w:t>概述</w:t>
      </w:r>
    </w:p>
    <w:p>
      <w:pPr>
        <w:pStyle w:val="6"/>
        <w:wordWrap w:val="0"/>
        <w:spacing w:before="0" w:beforeAutospacing="0" w:after="0" w:afterAutospacing="0"/>
        <w:ind w:firstLine="210" w:firstLineChars="100"/>
        <w:rPr>
          <w:rFonts w:hint="eastAsia"/>
          <w:sz w:val="21"/>
          <w:szCs w:val="21"/>
        </w:rPr>
      </w:pP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了解计量经济学的产生</w:t>
      </w:r>
      <w:r>
        <w:rPr>
          <w:rFonts w:hint="eastAsia"/>
          <w:sz w:val="21"/>
          <w:szCs w:val="21"/>
        </w:rPr>
        <w:t>与</w:t>
      </w:r>
      <w:r>
        <w:rPr>
          <w:sz w:val="21"/>
          <w:szCs w:val="21"/>
        </w:rPr>
        <w:t>发展</w:t>
      </w:r>
      <w:r>
        <w:rPr>
          <w:rFonts w:hint="eastAsia"/>
          <w:sz w:val="21"/>
          <w:szCs w:val="21"/>
        </w:rPr>
        <w:t>历史</w:t>
      </w:r>
    </w:p>
    <w:p>
      <w:pPr>
        <w:pStyle w:val="6"/>
        <w:wordWrap w:val="0"/>
        <w:spacing w:before="0" w:beforeAutospacing="0" w:after="0" w:afterAutospacing="0"/>
        <w:ind w:firstLine="210" w:firstLineChars="100"/>
        <w:rPr>
          <w:sz w:val="21"/>
          <w:szCs w:val="21"/>
        </w:rPr>
      </w:pPr>
      <w:r>
        <w:rPr>
          <w:rFonts w:hint="eastAsia"/>
          <w:sz w:val="21"/>
          <w:szCs w:val="21"/>
        </w:rPr>
        <w:t>2、了解</w:t>
      </w:r>
      <w:r>
        <w:rPr>
          <w:sz w:val="21"/>
          <w:szCs w:val="21"/>
        </w:rPr>
        <w:t>计量经济学的内容、目的</w:t>
      </w:r>
    </w:p>
    <w:p>
      <w:pPr>
        <w:pStyle w:val="6"/>
        <w:wordWrap w:val="0"/>
        <w:spacing w:before="0" w:beforeAutospacing="0" w:after="0" w:afterAutospacing="0"/>
        <w:ind w:firstLine="210" w:firstLineChars="100"/>
        <w:rPr>
          <w:sz w:val="21"/>
          <w:szCs w:val="21"/>
        </w:rPr>
      </w:pPr>
      <w:r>
        <w:rPr>
          <w:rFonts w:hint="eastAsia"/>
          <w:sz w:val="21"/>
          <w:szCs w:val="21"/>
        </w:rPr>
        <w:t>3、</w:t>
      </w:r>
      <w:r>
        <w:rPr>
          <w:sz w:val="21"/>
          <w:szCs w:val="21"/>
        </w:rPr>
        <w:t>熟练掌握计量经济学模型的特征</w:t>
      </w:r>
      <w:r>
        <w:rPr>
          <w:rFonts w:hint="eastAsia"/>
          <w:sz w:val="21"/>
          <w:szCs w:val="21"/>
        </w:rPr>
        <w:t>与</w:t>
      </w:r>
      <w:r>
        <w:rPr>
          <w:sz w:val="21"/>
          <w:szCs w:val="21"/>
        </w:rPr>
        <w:t>建模步骤</w:t>
      </w:r>
    </w:p>
    <w:p>
      <w:pPr>
        <w:pStyle w:val="6"/>
        <w:wordWrap w:val="0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第十五部分  经典</w:t>
      </w:r>
      <w:r>
        <w:rPr>
          <w:b/>
          <w:sz w:val="21"/>
          <w:szCs w:val="21"/>
        </w:rPr>
        <w:t>单方程计量经济学模型</w:t>
      </w:r>
    </w:p>
    <w:p>
      <w:pPr>
        <w:pStyle w:val="6"/>
        <w:wordWrap w:val="0"/>
        <w:spacing w:before="0" w:beforeAutospacing="0" w:after="0" w:afterAutospacing="0"/>
        <w:ind w:firstLine="210" w:firstLineChars="100"/>
        <w:rPr>
          <w:sz w:val="21"/>
          <w:szCs w:val="21"/>
        </w:rPr>
      </w:pPr>
      <w:r>
        <w:rPr>
          <w:rFonts w:hint="eastAsia"/>
          <w:sz w:val="21"/>
          <w:szCs w:val="21"/>
        </w:rPr>
        <w:t>1、</w:t>
      </w:r>
      <w:r>
        <w:rPr>
          <w:sz w:val="21"/>
          <w:szCs w:val="21"/>
        </w:rPr>
        <w:t>熟悉多元线性计量经济学模型形式、基本假设</w:t>
      </w:r>
      <w:r>
        <w:rPr>
          <w:rFonts w:hint="eastAsia"/>
          <w:sz w:val="21"/>
          <w:szCs w:val="21"/>
        </w:rPr>
        <w:t>条件与</w:t>
      </w:r>
      <w:r>
        <w:rPr>
          <w:sz w:val="21"/>
          <w:szCs w:val="21"/>
        </w:rPr>
        <w:t>参数估计</w:t>
      </w:r>
    </w:p>
    <w:p>
      <w:pPr>
        <w:pStyle w:val="6"/>
        <w:wordWrap w:val="0"/>
        <w:spacing w:before="0" w:beforeAutospacing="0" w:after="0" w:afterAutospacing="0"/>
        <w:ind w:firstLine="210" w:firstLineChars="100"/>
        <w:rPr>
          <w:sz w:val="21"/>
          <w:szCs w:val="21"/>
        </w:rPr>
      </w:pPr>
      <w:r>
        <w:rPr>
          <w:rFonts w:hint="eastAsia"/>
          <w:sz w:val="21"/>
          <w:szCs w:val="21"/>
        </w:rPr>
        <w:t>2、熟练</w:t>
      </w:r>
      <w:r>
        <w:rPr>
          <w:sz w:val="21"/>
          <w:szCs w:val="21"/>
        </w:rPr>
        <w:t>掌握一元</w:t>
      </w:r>
      <w:r>
        <w:rPr>
          <w:rFonts w:hint="eastAsia"/>
          <w:sz w:val="21"/>
          <w:szCs w:val="21"/>
        </w:rPr>
        <w:t>及多元</w:t>
      </w:r>
      <w:r>
        <w:rPr>
          <w:sz w:val="21"/>
          <w:szCs w:val="21"/>
        </w:rPr>
        <w:t>线性模型的最小二乘估计式、性质</w:t>
      </w:r>
    </w:p>
    <w:p>
      <w:pPr>
        <w:pStyle w:val="6"/>
        <w:wordWrap w:val="0"/>
        <w:spacing w:before="0" w:beforeAutospacing="0" w:after="0" w:afterAutospacing="0"/>
        <w:ind w:firstLine="210" w:firstLineChars="1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3、</w:t>
      </w:r>
      <w:r>
        <w:rPr>
          <w:sz w:val="21"/>
          <w:szCs w:val="21"/>
        </w:rPr>
        <w:t>掌握多元线性计量经济学模型的拟合优度检验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方程显著性检验</w:t>
      </w:r>
      <w:r>
        <w:rPr>
          <w:rFonts w:hint="eastAsia"/>
          <w:sz w:val="21"/>
          <w:szCs w:val="21"/>
        </w:rPr>
        <w:t>以及</w:t>
      </w:r>
      <w:r>
        <w:rPr>
          <w:sz w:val="21"/>
          <w:szCs w:val="21"/>
        </w:rPr>
        <w:t>变量显著性检验</w:t>
      </w:r>
    </w:p>
    <w:p>
      <w:pPr>
        <w:pStyle w:val="6"/>
        <w:wordWrap w:val="0"/>
        <w:spacing w:before="0" w:beforeAutospacing="0" w:after="0" w:afterAutospacing="0"/>
        <w:ind w:firstLine="210" w:firstLineChars="100"/>
        <w:rPr>
          <w:sz w:val="21"/>
          <w:szCs w:val="21"/>
        </w:rPr>
      </w:pPr>
      <w:r>
        <w:rPr>
          <w:rFonts w:hint="eastAsia"/>
          <w:sz w:val="21"/>
          <w:szCs w:val="21"/>
        </w:rPr>
        <w:t>4、</w:t>
      </w:r>
      <w:r>
        <w:rPr>
          <w:sz w:val="21"/>
          <w:szCs w:val="21"/>
        </w:rPr>
        <w:t>掌握多元线性计量经济学模型的参数估计量的置信区间</w:t>
      </w:r>
    </w:p>
    <w:p>
      <w:pPr>
        <w:pStyle w:val="6"/>
        <w:wordWrap w:val="0"/>
        <w:spacing w:before="0" w:beforeAutospacing="0" w:after="0" w:afterAutospacing="0"/>
        <w:ind w:firstLine="210" w:firstLineChars="1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5、</w:t>
      </w:r>
      <w:r>
        <w:rPr>
          <w:sz w:val="21"/>
          <w:szCs w:val="21"/>
        </w:rPr>
        <w:t>掌握多元线性计量经济学模型的预测值的置信区间</w:t>
      </w:r>
    </w:p>
    <w:p>
      <w:pPr>
        <w:pStyle w:val="6"/>
        <w:wordWrap w:val="0"/>
        <w:spacing w:before="0" w:beforeAutospacing="0" w:after="0" w:afterAutospacing="0"/>
        <w:ind w:firstLine="210" w:firstLineChars="1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6、了解</w:t>
      </w:r>
      <w:r>
        <w:rPr>
          <w:sz w:val="21"/>
          <w:szCs w:val="21"/>
        </w:rPr>
        <w:t>线性计量经济学模型的</w:t>
      </w:r>
      <w:r>
        <w:rPr>
          <w:rFonts w:hint="eastAsia"/>
          <w:sz w:val="21"/>
          <w:szCs w:val="21"/>
        </w:rPr>
        <w:t>最大似然估计及矩估计方法</w:t>
      </w:r>
    </w:p>
    <w:p>
      <w:pPr>
        <w:pStyle w:val="6"/>
        <w:wordWrap w:val="0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第十六部分  经典</w:t>
      </w:r>
      <w:r>
        <w:rPr>
          <w:b/>
          <w:sz w:val="21"/>
          <w:szCs w:val="21"/>
        </w:rPr>
        <w:t>单方程计量经济学模型的计量经济学检验</w:t>
      </w:r>
    </w:p>
    <w:p>
      <w:pPr>
        <w:pStyle w:val="6"/>
        <w:wordWrap w:val="0"/>
        <w:spacing w:before="0" w:beforeAutospacing="0" w:after="0" w:afterAutospacing="0"/>
        <w:ind w:firstLine="210" w:firstLineChars="1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1、掌握</w:t>
      </w:r>
      <w:r>
        <w:rPr>
          <w:sz w:val="21"/>
          <w:szCs w:val="21"/>
        </w:rPr>
        <w:t>异方差性的定义、经济背景、后果</w:t>
      </w:r>
      <w:r>
        <w:rPr>
          <w:rFonts w:hint="eastAsia"/>
          <w:sz w:val="21"/>
          <w:szCs w:val="21"/>
        </w:rPr>
        <w:t>、异方差</w:t>
      </w:r>
      <w:r>
        <w:rPr>
          <w:sz w:val="21"/>
          <w:szCs w:val="21"/>
        </w:rPr>
        <w:t>检验</w:t>
      </w:r>
      <w:r>
        <w:rPr>
          <w:rFonts w:hint="eastAsia"/>
          <w:sz w:val="21"/>
          <w:szCs w:val="21"/>
        </w:rPr>
        <w:t>，以及</w:t>
      </w:r>
      <w:r>
        <w:rPr>
          <w:sz w:val="21"/>
          <w:szCs w:val="21"/>
        </w:rPr>
        <w:t>克服异方差性的方法</w:t>
      </w:r>
    </w:p>
    <w:p>
      <w:pPr>
        <w:pStyle w:val="6"/>
        <w:wordWrap w:val="0"/>
        <w:spacing w:before="0" w:beforeAutospacing="0" w:after="0" w:afterAutospacing="0"/>
        <w:ind w:firstLine="210" w:firstLineChars="100"/>
        <w:rPr>
          <w:sz w:val="21"/>
          <w:szCs w:val="21"/>
        </w:rPr>
      </w:pPr>
      <w:r>
        <w:rPr>
          <w:rFonts w:hint="eastAsia"/>
          <w:sz w:val="21"/>
          <w:szCs w:val="21"/>
        </w:rPr>
        <w:t>2、掌握</w:t>
      </w:r>
      <w:r>
        <w:rPr>
          <w:sz w:val="21"/>
          <w:szCs w:val="21"/>
        </w:rPr>
        <w:t>序列相关的定义、经济背景、后果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序列相关检验</w:t>
      </w:r>
      <w:r>
        <w:rPr>
          <w:rFonts w:hint="eastAsia"/>
          <w:sz w:val="21"/>
          <w:szCs w:val="21"/>
        </w:rPr>
        <w:t>，以及</w:t>
      </w:r>
      <w:r>
        <w:rPr>
          <w:sz w:val="21"/>
          <w:szCs w:val="21"/>
        </w:rPr>
        <w:t>克服序列相关的方法</w:t>
      </w:r>
    </w:p>
    <w:p>
      <w:pPr>
        <w:pStyle w:val="6"/>
        <w:wordWrap w:val="0"/>
        <w:spacing w:before="0" w:beforeAutospacing="0" w:after="0" w:afterAutospacing="0"/>
        <w:ind w:firstLine="210" w:firstLineChars="1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3、掌握</w:t>
      </w:r>
      <w:r>
        <w:rPr>
          <w:sz w:val="21"/>
          <w:szCs w:val="21"/>
        </w:rPr>
        <w:t>多重共线性的定义、背景、后果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多重共线性检验</w:t>
      </w:r>
      <w:r>
        <w:rPr>
          <w:rFonts w:hint="eastAsia"/>
          <w:sz w:val="21"/>
          <w:szCs w:val="21"/>
        </w:rPr>
        <w:t>，及</w:t>
      </w:r>
      <w:r>
        <w:rPr>
          <w:sz w:val="21"/>
          <w:szCs w:val="21"/>
        </w:rPr>
        <w:t>克服多重共线性的方法</w:t>
      </w:r>
    </w:p>
    <w:p>
      <w:pPr>
        <w:pStyle w:val="6"/>
        <w:wordWrap w:val="0"/>
        <w:spacing w:before="0" w:beforeAutospacing="0" w:after="0" w:afterAutospacing="0"/>
        <w:ind w:firstLine="210" w:firstLineChars="1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4、</w:t>
      </w:r>
      <w:r>
        <w:rPr>
          <w:sz w:val="21"/>
          <w:szCs w:val="21"/>
        </w:rPr>
        <w:t>理解随机解释变量</w:t>
      </w:r>
      <w:r>
        <w:rPr>
          <w:rFonts w:hint="eastAsia"/>
          <w:sz w:val="21"/>
          <w:szCs w:val="21"/>
        </w:rPr>
        <w:t>的</w:t>
      </w:r>
      <w:r>
        <w:rPr>
          <w:sz w:val="21"/>
          <w:szCs w:val="21"/>
        </w:rPr>
        <w:t>定义、经济背景、后果</w:t>
      </w:r>
      <w:r>
        <w:rPr>
          <w:rFonts w:hint="eastAsia"/>
          <w:sz w:val="21"/>
          <w:szCs w:val="21"/>
        </w:rPr>
        <w:t>，以及</w:t>
      </w:r>
      <w:r>
        <w:rPr>
          <w:sz w:val="21"/>
          <w:szCs w:val="21"/>
        </w:rPr>
        <w:t>克服</w:t>
      </w:r>
      <w:r>
        <w:rPr>
          <w:rFonts w:hint="eastAsia"/>
          <w:sz w:val="21"/>
          <w:szCs w:val="21"/>
        </w:rPr>
        <w:t>随机解释变量</w:t>
      </w:r>
      <w:r>
        <w:rPr>
          <w:sz w:val="21"/>
          <w:szCs w:val="21"/>
        </w:rPr>
        <w:t>的方法</w:t>
      </w:r>
    </w:p>
    <w:p>
      <w:pPr>
        <w:pStyle w:val="6"/>
        <w:wordWrap w:val="0"/>
        <w:spacing w:before="0" w:beforeAutospacing="0" w:after="0" w:afterAutospacing="0"/>
        <w:rPr>
          <w:rFonts w:hint="eastAsia"/>
          <w:sz w:val="21"/>
          <w:szCs w:val="21"/>
        </w:rPr>
      </w:pPr>
      <w:r>
        <w:rPr>
          <w:rFonts w:hint="eastAsia"/>
          <w:b/>
          <w:sz w:val="21"/>
          <w:szCs w:val="21"/>
        </w:rPr>
        <w:t>第十七部分  联立</w:t>
      </w:r>
      <w:r>
        <w:rPr>
          <w:b/>
          <w:sz w:val="21"/>
          <w:szCs w:val="21"/>
        </w:rPr>
        <w:t>方程计量经济学模型的</w:t>
      </w:r>
      <w:r>
        <w:rPr>
          <w:rFonts w:hint="eastAsia"/>
          <w:b/>
          <w:sz w:val="21"/>
          <w:szCs w:val="21"/>
        </w:rPr>
        <w:t>理论与方法</w:t>
      </w:r>
    </w:p>
    <w:p>
      <w:pPr>
        <w:pStyle w:val="6"/>
        <w:wordWrap w:val="0"/>
        <w:spacing w:before="0" w:beforeAutospacing="0" w:after="0" w:afterAutospacing="0"/>
        <w:ind w:firstLine="210" w:firstLineChars="100"/>
        <w:rPr>
          <w:sz w:val="21"/>
          <w:szCs w:val="21"/>
        </w:rPr>
      </w:pPr>
      <w:r>
        <w:rPr>
          <w:rFonts w:hint="eastAsia"/>
          <w:sz w:val="21"/>
          <w:szCs w:val="21"/>
        </w:rPr>
        <w:t>1、掌握联立</w:t>
      </w:r>
      <w:r>
        <w:rPr>
          <w:sz w:val="21"/>
          <w:szCs w:val="21"/>
        </w:rPr>
        <w:t>方程计量经济学模型的</w:t>
      </w:r>
      <w:r>
        <w:rPr>
          <w:rFonts w:hint="eastAsia"/>
          <w:sz w:val="21"/>
          <w:szCs w:val="21"/>
        </w:rPr>
        <w:t>基本概念</w:t>
      </w:r>
      <w:r>
        <w:rPr>
          <w:sz w:val="21"/>
          <w:szCs w:val="21"/>
        </w:rPr>
        <w:t>，</w:t>
      </w:r>
    </w:p>
    <w:p>
      <w:pPr>
        <w:pStyle w:val="6"/>
        <w:wordWrap w:val="0"/>
        <w:spacing w:before="0" w:beforeAutospacing="0" w:after="0" w:afterAutospacing="0"/>
        <w:ind w:firstLine="210" w:firstLineChars="100"/>
        <w:rPr>
          <w:sz w:val="21"/>
          <w:szCs w:val="21"/>
        </w:rPr>
      </w:pPr>
      <w:r>
        <w:rPr>
          <w:rFonts w:hint="eastAsia"/>
          <w:sz w:val="21"/>
          <w:szCs w:val="21"/>
        </w:rPr>
        <w:t>2、掌握联立</w:t>
      </w:r>
      <w:r>
        <w:rPr>
          <w:sz w:val="21"/>
          <w:szCs w:val="21"/>
        </w:rPr>
        <w:t>方程计量经济学模型的</w:t>
      </w:r>
      <w:r>
        <w:rPr>
          <w:rFonts w:hint="eastAsia"/>
          <w:sz w:val="21"/>
          <w:szCs w:val="21"/>
        </w:rPr>
        <w:t>识别</w:t>
      </w:r>
      <w:r>
        <w:rPr>
          <w:sz w:val="21"/>
          <w:szCs w:val="21"/>
        </w:rPr>
        <w:t>，</w:t>
      </w:r>
    </w:p>
    <w:p>
      <w:pPr>
        <w:pStyle w:val="6"/>
        <w:wordWrap w:val="0"/>
        <w:spacing w:before="0" w:beforeAutospacing="0" w:after="0" w:afterAutospacing="0"/>
        <w:ind w:left="525" w:leftChars="100" w:hanging="315" w:hangingChars="15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3、掌握联立</w:t>
      </w:r>
      <w:r>
        <w:rPr>
          <w:sz w:val="21"/>
          <w:szCs w:val="21"/>
        </w:rPr>
        <w:t>方程计量经济学模型</w:t>
      </w:r>
      <w:r>
        <w:rPr>
          <w:rFonts w:hint="eastAsia"/>
          <w:sz w:val="21"/>
          <w:szCs w:val="21"/>
        </w:rPr>
        <w:t>的估计</w:t>
      </w:r>
      <w:r>
        <w:rPr>
          <w:sz w:val="21"/>
          <w:szCs w:val="21"/>
        </w:rPr>
        <w:t>方法</w:t>
      </w:r>
      <w:r>
        <w:rPr>
          <w:rFonts w:hint="eastAsia"/>
          <w:sz w:val="21"/>
          <w:szCs w:val="21"/>
        </w:rPr>
        <w:t>：狭义的工具变量法、间接最小二乘法，及二阶段最小二乘法</w:t>
      </w:r>
    </w:p>
    <w:p>
      <w:pPr>
        <w:pStyle w:val="6"/>
        <w:wordWrap w:val="0"/>
        <w:spacing w:before="0" w:beforeAutospacing="0" w:after="0" w:afterAutospacing="0"/>
        <w:rPr>
          <w:rFonts w:hint="eastAsia"/>
          <w:sz w:val="21"/>
          <w:szCs w:val="21"/>
        </w:rPr>
      </w:pPr>
      <w:r>
        <w:rPr>
          <w:rStyle w:val="9"/>
          <w:sz w:val="21"/>
          <w:szCs w:val="21"/>
        </w:rPr>
        <w:t>　　</w:t>
      </w:r>
    </w:p>
    <w:p>
      <w:pPr>
        <w:adjustRightInd w:val="0"/>
        <w:snapToGrid w:val="0"/>
        <w:rPr>
          <w:rStyle w:val="10"/>
          <w:rFonts w:hint="eastAsia" w:ascii="宋体" w:hAnsi="宋体"/>
          <w:sz w:val="24"/>
          <w:szCs w:val="24"/>
        </w:rPr>
      </w:pPr>
      <w:r>
        <w:rPr>
          <w:rStyle w:val="10"/>
          <w:rFonts w:hint="eastAsia" w:ascii="宋体" w:hAnsi="宋体"/>
          <w:sz w:val="24"/>
          <w:szCs w:val="24"/>
        </w:rPr>
        <w:t>四、考试题型</w:t>
      </w:r>
    </w:p>
    <w:p>
      <w:pPr>
        <w:pStyle w:val="3"/>
        <w:ind w:firstLine="420" w:firstLineChars="200"/>
      </w:pPr>
      <w:r>
        <w:rPr>
          <w:rFonts w:hint="eastAsia"/>
        </w:rPr>
        <w:t>选择题（单选或多选）、判断题、简答题、分析题、计算题、论述题（可能包括但不一定在一次考试中全部出现）。</w:t>
      </w:r>
    </w:p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75"/>
    <w:rsid w:val="0000284E"/>
    <w:rsid w:val="000113FD"/>
    <w:rsid w:val="00026F13"/>
    <w:rsid w:val="000401CF"/>
    <w:rsid w:val="0007565B"/>
    <w:rsid w:val="000823A3"/>
    <w:rsid w:val="0008598F"/>
    <w:rsid w:val="00087AD6"/>
    <w:rsid w:val="000970FE"/>
    <w:rsid w:val="000A5B56"/>
    <w:rsid w:val="000B3975"/>
    <w:rsid w:val="000D7927"/>
    <w:rsid w:val="00107ED5"/>
    <w:rsid w:val="001253C4"/>
    <w:rsid w:val="00126228"/>
    <w:rsid w:val="00134562"/>
    <w:rsid w:val="00171969"/>
    <w:rsid w:val="00174174"/>
    <w:rsid w:val="001757B9"/>
    <w:rsid w:val="00197A2D"/>
    <w:rsid w:val="001A0CE7"/>
    <w:rsid w:val="001A0E3D"/>
    <w:rsid w:val="001C1A69"/>
    <w:rsid w:val="001F6E42"/>
    <w:rsid w:val="0022496E"/>
    <w:rsid w:val="00240F53"/>
    <w:rsid w:val="00242773"/>
    <w:rsid w:val="00271B66"/>
    <w:rsid w:val="002921C6"/>
    <w:rsid w:val="00296D6C"/>
    <w:rsid w:val="002C4DD0"/>
    <w:rsid w:val="002D1F2C"/>
    <w:rsid w:val="002F6835"/>
    <w:rsid w:val="00305BB3"/>
    <w:rsid w:val="00357011"/>
    <w:rsid w:val="00360FF2"/>
    <w:rsid w:val="003F6815"/>
    <w:rsid w:val="00446723"/>
    <w:rsid w:val="00476F03"/>
    <w:rsid w:val="004814E8"/>
    <w:rsid w:val="004933B1"/>
    <w:rsid w:val="004A5233"/>
    <w:rsid w:val="004C5592"/>
    <w:rsid w:val="004C7703"/>
    <w:rsid w:val="004D163F"/>
    <w:rsid w:val="004F0A37"/>
    <w:rsid w:val="004F4980"/>
    <w:rsid w:val="00500B9E"/>
    <w:rsid w:val="00525E25"/>
    <w:rsid w:val="00535771"/>
    <w:rsid w:val="00551AF8"/>
    <w:rsid w:val="005747C1"/>
    <w:rsid w:val="005800DE"/>
    <w:rsid w:val="00581BD5"/>
    <w:rsid w:val="00585391"/>
    <w:rsid w:val="00587BFA"/>
    <w:rsid w:val="00593D81"/>
    <w:rsid w:val="005E181A"/>
    <w:rsid w:val="005F2563"/>
    <w:rsid w:val="005F5014"/>
    <w:rsid w:val="00602AFF"/>
    <w:rsid w:val="0061220B"/>
    <w:rsid w:val="006154EB"/>
    <w:rsid w:val="00615EFE"/>
    <w:rsid w:val="006313A1"/>
    <w:rsid w:val="00633D7D"/>
    <w:rsid w:val="00642ABB"/>
    <w:rsid w:val="006579A8"/>
    <w:rsid w:val="00660A11"/>
    <w:rsid w:val="006669A5"/>
    <w:rsid w:val="00676D83"/>
    <w:rsid w:val="00677639"/>
    <w:rsid w:val="006B0C64"/>
    <w:rsid w:val="006E168E"/>
    <w:rsid w:val="0073455C"/>
    <w:rsid w:val="0077168F"/>
    <w:rsid w:val="007C255B"/>
    <w:rsid w:val="007C4AE4"/>
    <w:rsid w:val="007D2EA5"/>
    <w:rsid w:val="007E2F3C"/>
    <w:rsid w:val="007E7AD9"/>
    <w:rsid w:val="00810489"/>
    <w:rsid w:val="00815D6B"/>
    <w:rsid w:val="0082247E"/>
    <w:rsid w:val="00822AD3"/>
    <w:rsid w:val="008372B1"/>
    <w:rsid w:val="00840DC2"/>
    <w:rsid w:val="00847289"/>
    <w:rsid w:val="008578E7"/>
    <w:rsid w:val="008918E6"/>
    <w:rsid w:val="00894BB0"/>
    <w:rsid w:val="008C0C96"/>
    <w:rsid w:val="008D6B33"/>
    <w:rsid w:val="008E7A81"/>
    <w:rsid w:val="009224FA"/>
    <w:rsid w:val="00974C8E"/>
    <w:rsid w:val="00993DB9"/>
    <w:rsid w:val="009A13BA"/>
    <w:rsid w:val="009A4624"/>
    <w:rsid w:val="009B5A54"/>
    <w:rsid w:val="009C4B06"/>
    <w:rsid w:val="009C5F0B"/>
    <w:rsid w:val="009E3C4D"/>
    <w:rsid w:val="009F6A8D"/>
    <w:rsid w:val="00A01D72"/>
    <w:rsid w:val="00A04719"/>
    <w:rsid w:val="00A17400"/>
    <w:rsid w:val="00A41EA9"/>
    <w:rsid w:val="00A42EFF"/>
    <w:rsid w:val="00A62F45"/>
    <w:rsid w:val="00A8028B"/>
    <w:rsid w:val="00AA0C7B"/>
    <w:rsid w:val="00AC0D01"/>
    <w:rsid w:val="00AE3517"/>
    <w:rsid w:val="00B37C3F"/>
    <w:rsid w:val="00B4642D"/>
    <w:rsid w:val="00B735DB"/>
    <w:rsid w:val="00B745A3"/>
    <w:rsid w:val="00BA5A03"/>
    <w:rsid w:val="00BA5FAC"/>
    <w:rsid w:val="00BB4728"/>
    <w:rsid w:val="00BC763D"/>
    <w:rsid w:val="00BE07A1"/>
    <w:rsid w:val="00BE4695"/>
    <w:rsid w:val="00BE7F02"/>
    <w:rsid w:val="00C0674A"/>
    <w:rsid w:val="00C21863"/>
    <w:rsid w:val="00C3283F"/>
    <w:rsid w:val="00C810FE"/>
    <w:rsid w:val="00C81C27"/>
    <w:rsid w:val="00C974ED"/>
    <w:rsid w:val="00CA3D75"/>
    <w:rsid w:val="00CB25C5"/>
    <w:rsid w:val="00CE08A3"/>
    <w:rsid w:val="00CE7AA1"/>
    <w:rsid w:val="00D10959"/>
    <w:rsid w:val="00D32D7F"/>
    <w:rsid w:val="00D4118E"/>
    <w:rsid w:val="00DF01C5"/>
    <w:rsid w:val="00DF5E82"/>
    <w:rsid w:val="00E1634B"/>
    <w:rsid w:val="00E25419"/>
    <w:rsid w:val="00E666A5"/>
    <w:rsid w:val="00E75CAA"/>
    <w:rsid w:val="00E76EB2"/>
    <w:rsid w:val="00EA2A75"/>
    <w:rsid w:val="00EB284F"/>
    <w:rsid w:val="00EE1474"/>
    <w:rsid w:val="00EF0A7A"/>
    <w:rsid w:val="00EF55D8"/>
    <w:rsid w:val="00F03556"/>
    <w:rsid w:val="00F23E63"/>
    <w:rsid w:val="00F35A9A"/>
    <w:rsid w:val="00F84A33"/>
    <w:rsid w:val="00F87CF5"/>
    <w:rsid w:val="00F95FB8"/>
    <w:rsid w:val="00FB7F62"/>
    <w:rsid w:val="00FC060B"/>
    <w:rsid w:val="00FE5500"/>
    <w:rsid w:val="26DF0750"/>
    <w:rsid w:val="58F868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adjustRightInd w:val="0"/>
      <w:snapToGrid w:val="0"/>
      <w:ind w:firstLine="540" w:firstLineChars="257"/>
    </w:pPr>
    <w:rPr>
      <w:rFonts w:ascii="宋体" w:hAnsi="宋体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customStyle="1" w:styleId="10">
    <w:name w:val="标题 3 Char"/>
    <w:uiPriority w:val="0"/>
    <w:rPr>
      <w:rFonts w:eastAsia="宋体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BH</Company>
  <Pages>5</Pages>
  <Words>485</Words>
  <Characters>2769</Characters>
  <Lines>23</Lines>
  <Paragraphs>6</Paragraphs>
  <TotalTime>0</TotalTime>
  <ScaleCrop>false</ScaleCrop>
  <LinksUpToDate>false</LinksUpToDate>
  <CharactersWithSpaces>3248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2015-09-14T07:23:00Z</dcterms:created>
  <dc:creator>baimy</dc:creator>
  <cp:lastModifiedBy>Administrator</cp:lastModifiedBy>
  <dcterms:modified xsi:type="dcterms:W3CDTF">2021-09-26T12:33:35Z</dcterms:modified>
  <dc:title>考查要点：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