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b/>
          <w:u w:val="single"/>
        </w:rPr>
        <w:t>628</w:t>
      </w:r>
      <w:r>
        <w:rPr>
          <w:rFonts w:hint="eastAsia"/>
        </w:rPr>
        <w:t xml:space="preserve">                       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科学技术史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widowControl/>
        <w:wordWrap w:val="0"/>
        <w:spacing w:line="360" w:lineRule="atLeast"/>
        <w:ind w:firstLine="480"/>
        <w:jc w:val="left"/>
        <w:rPr>
          <w:rFonts w:hint="eastAsia"/>
        </w:rPr>
      </w:pPr>
      <w:r>
        <w:rPr>
          <w:rFonts w:ascii="Arial" w:hAnsi="Arial" w:cs="Arial"/>
          <w:color w:val="000000"/>
          <w:spacing w:val="8"/>
          <w:kern w:val="0"/>
          <w:szCs w:val="21"/>
        </w:rPr>
        <w:t>科学技术史是关于科学技术产生、发展及其规律的科学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，</w:t>
      </w:r>
      <w:r>
        <w:rPr>
          <w:rFonts w:ascii="Arial" w:hAnsi="Arial" w:cs="Arial"/>
          <w:color w:val="000000"/>
          <w:spacing w:val="8"/>
          <w:kern w:val="0"/>
          <w:szCs w:val="21"/>
        </w:rPr>
        <w:t>既要研究科学技术内在的逻辑联系和发展规律，又要探讨科学技术与社会各因素相互联系和相互制约的辩证关系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，</w:t>
      </w:r>
      <w:r>
        <w:rPr>
          <w:rFonts w:ascii="Arial" w:hAnsi="Arial" w:cs="Arial"/>
          <w:color w:val="000000"/>
          <w:spacing w:val="8"/>
          <w:kern w:val="0"/>
          <w:szCs w:val="21"/>
        </w:rPr>
        <w:t>是一门横跨自然科学与社会科学的综合性学科。科学技术史的基本内容包括三个方面：1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、</w:t>
      </w:r>
      <w:r>
        <w:rPr>
          <w:rFonts w:ascii="Arial" w:hAnsi="Arial" w:cs="Arial"/>
          <w:color w:val="000000"/>
          <w:spacing w:val="8"/>
          <w:kern w:val="0"/>
          <w:szCs w:val="21"/>
        </w:rPr>
        <w:t>研究科学技术发展本身的逻辑，揭示科学技术发展的内在规律；2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、</w:t>
      </w:r>
      <w:r>
        <w:rPr>
          <w:rFonts w:ascii="Arial" w:hAnsi="Arial" w:cs="Arial"/>
          <w:color w:val="000000"/>
          <w:spacing w:val="8"/>
          <w:kern w:val="0"/>
          <w:szCs w:val="21"/>
        </w:rPr>
        <w:t>研究社会因素的制约性，揭示科学技术发展的社会历史条件；3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、</w:t>
      </w:r>
      <w:r>
        <w:rPr>
          <w:rFonts w:ascii="Arial" w:hAnsi="Arial" w:cs="Arial"/>
          <w:color w:val="000000"/>
          <w:spacing w:val="8"/>
          <w:kern w:val="0"/>
          <w:szCs w:val="21"/>
        </w:rPr>
        <w:t>研究科学</w:t>
      </w:r>
      <w:r>
        <w:rPr>
          <w:rFonts w:hint="eastAsia" w:ascii="Arial" w:hAnsi="Arial" w:cs="Arial"/>
          <w:color w:val="000000"/>
          <w:spacing w:val="8"/>
          <w:kern w:val="0"/>
          <w:szCs w:val="21"/>
        </w:rPr>
        <w:t>技术</w:t>
      </w:r>
      <w:r>
        <w:rPr>
          <w:rFonts w:ascii="Arial" w:hAnsi="Arial" w:cs="Arial"/>
          <w:color w:val="000000"/>
          <w:spacing w:val="8"/>
          <w:kern w:val="0"/>
          <w:szCs w:val="21"/>
        </w:rPr>
        <w:t>对社会的反作用，预示科学技术未来的发展。</w:t>
      </w:r>
      <w:r>
        <w:rPr>
          <w:rFonts w:hint="eastAsia"/>
        </w:rPr>
        <w:t>要求考生对中外科学技术产生、发展的总体历程有系统的了解，能够基本掌握中外科学技术发展的阶段水平、时代特征、总体规律及其与社会的关系，梗概知道中外科学技术交流的背景、过程和影响，对科学、技术与文化、艺术和社会的互动关系有基础的认识。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一、科学技术史概论</w:t>
      </w:r>
      <w:r>
        <w:rPr>
          <w:rFonts w:hint="eastAsia" w:ascii="宋体" w:hAnsi="宋体"/>
        </w:rPr>
        <w:t>（10%）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1、掌握科技史的内史、外史及其关系。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2、了解科技史研究的辉格法与反辉格法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3、对“李约瑟难题”有所思考。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4、理解科学技术史的价值意义。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二、科学技术的起源</w:t>
      </w:r>
      <w:r>
        <w:rPr>
          <w:rFonts w:hint="eastAsia" w:ascii="宋体" w:hAnsi="宋体"/>
        </w:rPr>
        <w:t>（8%）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1、理解科学技术起源与生产的关系。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2、基本了解迷信、巫术、宗教与科学起源的复杂关系。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3、对古巴比伦、古埃及的科学技术有总体的概念。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三、古希腊科学</w:t>
      </w:r>
      <w:r>
        <w:rPr>
          <w:rFonts w:hint="eastAsia" w:ascii="宋体" w:hAnsi="宋体"/>
        </w:rPr>
        <w:t>（12%）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1、掌握从自然哲学到原子论的思想发展脉络。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2、了解毕达哥拉斯学派在西方科学史上的价值。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3、理解以欧几里德《几何原本》为代表的演绎公理化方法在科学史上的意义。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4、对亚里士多德、阿基米德、托勒密的思想和贡献有基本的认识。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四、中国古代科学技术</w:t>
      </w:r>
      <w:r>
        <w:rPr>
          <w:rFonts w:hint="eastAsia" w:ascii="宋体" w:hAnsi="宋体"/>
        </w:rPr>
        <w:t>（25%）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1、思考和归纳中西科学思想和方法的异同及其影响。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2、了解中国古代科学的若干特征，如无神论、元气论、机发论、神生论、同异论和变易论等。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3、认识中国科学技术发展的阶段和特征，特别是宋元科学发展的高潮以及发生在明清的两次西学东渐。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4、系统掌握中国古代主要的科学发明、技术创造，并思考它们对世界的影响。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五、西方中世纪的科学技术</w:t>
      </w:r>
      <w:r>
        <w:rPr>
          <w:rFonts w:hint="eastAsia" w:ascii="宋体" w:hAnsi="宋体"/>
        </w:rPr>
        <w:t>（5%）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1、思考：“黑暗”的中世纪，到底“黑”在哪里？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2、了解中世纪给近代科学革命留下的思想遗产。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六、近代科学革命</w:t>
      </w:r>
      <w:r>
        <w:rPr>
          <w:rFonts w:hint="eastAsia" w:ascii="宋体" w:hAnsi="宋体"/>
        </w:rPr>
        <w:t>（20%）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1、熟练掌握近代科学革命的背景、历程和影响。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2、了解哥白尼、伽利略、开普勒、牛顿、哈维等人的科学成就。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七、18、19世纪的科学进展</w:t>
      </w:r>
      <w:r>
        <w:rPr>
          <w:rFonts w:hint="eastAsia" w:ascii="宋体" w:hAnsi="宋体"/>
        </w:rPr>
        <w:t>（10%）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1、掌握冲破机械论自然观的六大科学发现。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2、理解蒸汽机与工业革命之间的联系。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3、认识近代时期科学、技术与社会生产力之间的互动关系。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八、现代科学革命与人类的未来</w:t>
      </w:r>
      <w:r>
        <w:rPr>
          <w:rFonts w:hint="eastAsia" w:ascii="宋体" w:hAnsi="宋体"/>
        </w:rPr>
        <w:t>（10%）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1、对相对论、量子力学的提出和影响有一个粗浅的了解。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2、初步认识现代科学技术的内容、性质和影响，思考什么是科学技术的“双刃剑”效应。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3、理解</w:t>
      </w:r>
      <w:r>
        <w:rPr>
          <w:rFonts w:hint="eastAsia" w:ascii="宋体" w:hAnsi="宋体"/>
          <w:kern w:val="0"/>
        </w:rPr>
        <w:t>科学与人文的融合何以是历史发展的必然。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选择题、填空题：20%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简答题：20%</w:t>
      </w:r>
    </w:p>
    <w:p>
      <w:pPr>
        <w:ind w:firstLine="420"/>
        <w:rPr>
          <w:rFonts w:hint="eastAsia"/>
        </w:rPr>
      </w:pPr>
      <w:r>
        <w:rPr>
          <w:rFonts w:hint="eastAsia"/>
        </w:rPr>
        <w:t>3. 论述题：40%</w:t>
      </w:r>
    </w:p>
    <w:p>
      <w:pPr>
        <w:ind w:firstLine="420"/>
        <w:rPr>
          <w:rFonts w:hint="eastAsia"/>
        </w:rPr>
      </w:pPr>
      <w:r>
        <w:rPr>
          <w:rFonts w:hint="eastAsia"/>
        </w:rPr>
        <w:t>4. 综合题：20%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4"/>
    <w:rsid w:val="00123C68"/>
    <w:rsid w:val="00445234"/>
    <w:rsid w:val="0DEC4BA9"/>
    <w:rsid w:val="380B4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191</Words>
  <Characters>1091</Characters>
  <Lines>9</Lines>
  <Paragraphs>2</Paragraphs>
  <TotalTime>0</TotalTime>
  <ScaleCrop>false</ScaleCrop>
  <LinksUpToDate>false</LinksUpToDate>
  <CharactersWithSpaces>1280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2009-09-23T17:34:00Z</dcterms:created>
  <dc:creator>User</dc:creator>
  <cp:lastModifiedBy>Administrator</cp:lastModifiedBy>
  <dcterms:modified xsi:type="dcterms:W3CDTF">2021-09-27T02:26:14Z</dcterms:modified>
  <dc:title>东华大学硕士研究生入学考试大纲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