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b/>
        </w:rPr>
      </w:pPr>
      <w:r>
        <w:rPr>
          <w:rFonts w:hint="eastAsia"/>
          <w:b/>
        </w:rPr>
        <w:t>科目编号： 869                                           科目名称： 水力学</w:t>
      </w:r>
    </w:p>
    <w:p>
      <w:pPr>
        <w:jc w:val="center"/>
        <w:rPr>
          <w:rFonts w:hint="eastAsia"/>
          <w:color w:val="FF0000"/>
          <w:sz w:val="24"/>
          <w:u w:val="single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要求掌握《水力学》中基本概念、原理、定理；掌握全部教学大纲要求的静力学知识，以及各种管路中水流的特征、主要流体力学参数的定义和估计方法；掌握管路水力计算方法和技巧；熟悉明渠流的基本概念和简单计算；熟悉简单孔口、管嘴和堰流等的基本知识及简单计算。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</w:t>
      </w:r>
    </w:p>
    <w:p>
      <w:pPr>
        <w:rPr>
          <w:rFonts w:hint="eastAsia"/>
        </w:rPr>
      </w:pPr>
      <w:r>
        <w:rPr>
          <w:rFonts w:hint="eastAsia"/>
        </w:rPr>
        <w:t>1. 基本知识</w:t>
      </w:r>
    </w:p>
    <w:p>
      <w:pPr>
        <w:ind w:firstLine="420"/>
        <w:rPr>
          <w:rFonts w:hint="eastAsia"/>
        </w:rPr>
      </w:pPr>
      <w:r>
        <w:rPr>
          <w:rFonts w:hint="eastAsia"/>
        </w:rPr>
        <w:t>水力学及任务，作用在流体（液体）上的力，流体（液体）的主要物理性质</w:t>
      </w:r>
    </w:p>
    <w:p>
      <w:pPr>
        <w:rPr>
          <w:rFonts w:hint="eastAsia"/>
        </w:rPr>
      </w:pPr>
      <w:r>
        <w:rPr>
          <w:rFonts w:hint="eastAsia"/>
        </w:rPr>
        <w:t>2. 水静力学</w:t>
      </w:r>
    </w:p>
    <w:p>
      <w:pPr>
        <w:ind w:firstLine="420"/>
        <w:rPr>
          <w:rFonts w:hint="eastAsia"/>
        </w:rPr>
      </w:pPr>
      <w:r>
        <w:rPr>
          <w:rFonts w:hint="eastAsia"/>
        </w:rPr>
        <w:t>静止液体压强特性，液体平衡微分方程，重力作用下的液体压强分布特征，液柱式压强计，液体作用在固体壁面（平面、曲面）上的总压力</w:t>
      </w:r>
    </w:p>
    <w:p>
      <w:pPr>
        <w:rPr>
          <w:rFonts w:hint="eastAsia"/>
        </w:rPr>
      </w:pPr>
      <w:r>
        <w:rPr>
          <w:rFonts w:hint="eastAsia"/>
        </w:rPr>
        <w:t>3. 水动力学基础</w:t>
      </w:r>
    </w:p>
    <w:p>
      <w:pPr>
        <w:rPr>
          <w:rFonts w:hint="eastAsia"/>
        </w:rPr>
      </w:pPr>
      <w:r>
        <w:rPr>
          <w:rFonts w:hint="eastAsia"/>
        </w:rPr>
        <w:t xml:space="preserve">  液体运动的描述方法，欧拉法基本概念，连续性方程，液体运动微分方程，伯努利方程，液体微团运动分析，平面流动，势流与叠加原理</w:t>
      </w:r>
    </w:p>
    <w:p>
      <w:pPr>
        <w:rPr>
          <w:rFonts w:hint="eastAsia"/>
        </w:rPr>
      </w:pPr>
      <w:r>
        <w:rPr>
          <w:rFonts w:hint="eastAsia"/>
        </w:rPr>
        <w:t>4. 相似原理和量纲分析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t>相似原理</w:t>
      </w:r>
      <w:r>
        <w:rPr>
          <w:rFonts w:hint="eastAsia"/>
        </w:rPr>
        <w:t>，</w:t>
      </w:r>
      <w:r>
        <w:t>模型试验</w:t>
      </w:r>
      <w:r>
        <w:rPr>
          <w:rFonts w:hint="eastAsia"/>
        </w:rPr>
        <w:t>，</w:t>
      </w:r>
      <w:r>
        <w:t>量纲分析</w:t>
      </w:r>
    </w:p>
    <w:p>
      <w:pPr>
        <w:rPr>
          <w:rFonts w:hint="eastAsia"/>
        </w:rPr>
      </w:pPr>
      <w:r>
        <w:rPr>
          <w:rFonts w:hint="eastAsia"/>
        </w:rPr>
        <w:t>5. 水头损失</w:t>
      </w:r>
    </w:p>
    <w:p>
      <w:pPr>
        <w:rPr>
          <w:rFonts w:hint="eastAsia"/>
        </w:rPr>
      </w:pPr>
      <w:r>
        <w:rPr>
          <w:rFonts w:hint="eastAsia"/>
        </w:rPr>
        <w:t xml:space="preserve">    水头损失分类，雷诺实验与流态，沿程水头损失与切应力关系，管内层流求解及应用，沿程水头损失，局部水头损失</w:t>
      </w:r>
    </w:p>
    <w:p>
      <w:pPr>
        <w:rPr>
          <w:rFonts w:hint="eastAsia"/>
        </w:rPr>
      </w:pPr>
      <w:r>
        <w:rPr>
          <w:rFonts w:hint="eastAsia"/>
        </w:rPr>
        <w:t>6. 有压管流</w:t>
      </w:r>
    </w:p>
    <w:p>
      <w:pPr>
        <w:rPr>
          <w:rFonts w:hint="eastAsia"/>
        </w:rPr>
      </w:pPr>
      <w:r>
        <w:rPr>
          <w:rFonts w:hint="eastAsia"/>
        </w:rPr>
        <w:t xml:space="preserve">    短管、长管的水力计算，管网水力计算基本方法，有压管流中的水击</w:t>
      </w:r>
    </w:p>
    <w:p>
      <w:pPr>
        <w:rPr>
          <w:rFonts w:hint="eastAsia"/>
        </w:rPr>
      </w:pPr>
      <w:r>
        <w:rPr>
          <w:rFonts w:hint="eastAsia"/>
        </w:rPr>
        <w:t>7. 明渠流动</w:t>
      </w:r>
    </w:p>
    <w:p>
      <w:pPr>
        <w:rPr>
          <w:rFonts w:hint="eastAsia"/>
        </w:rPr>
      </w:pPr>
      <w:r>
        <w:rPr>
          <w:rFonts w:hint="eastAsia"/>
        </w:rPr>
        <w:t xml:space="preserve">    明渠流动基本概念，明渠均匀流，非均匀流基本概念，水跃和水跌</w:t>
      </w:r>
    </w:p>
    <w:p>
      <w:pPr>
        <w:rPr>
          <w:rFonts w:hint="eastAsia"/>
        </w:rPr>
      </w:pPr>
      <w:r>
        <w:rPr>
          <w:rFonts w:hint="eastAsia"/>
        </w:rPr>
        <w:t>8. 孔口、管嘴出流与堰流</w:t>
      </w:r>
    </w:p>
    <w:p>
      <w:pPr>
        <w:rPr>
          <w:rFonts w:hint="eastAsia"/>
        </w:rPr>
      </w:pPr>
      <w:r>
        <w:rPr>
          <w:rFonts w:hint="eastAsia"/>
        </w:rPr>
        <w:t xml:space="preserve">    孔口出流，管嘴出流，堰流</w:t>
      </w:r>
    </w:p>
    <w:p>
      <w:pPr>
        <w:rPr>
          <w:rFonts w:hint="eastAsia"/>
        </w:rPr>
      </w:pPr>
      <w:r>
        <w:rPr>
          <w:rFonts w:hint="eastAsia"/>
        </w:rPr>
        <w:t>9. 渗流</w:t>
      </w:r>
    </w:p>
    <w:p>
      <w:pPr>
        <w:ind w:firstLine="420"/>
      </w:pPr>
      <w:r>
        <w:rPr>
          <w:rFonts w:hint="eastAsia"/>
        </w:rPr>
        <w:t>渗流基本概念，达西定律，地下水的渐变渗流</w:t>
      </w:r>
    </w:p>
    <w:p>
      <w:pPr>
        <w:ind w:firstLine="359" w:firstLineChars="171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三、试卷类型及比例（大致比例）</w:t>
      </w:r>
    </w:p>
    <w:p>
      <w:pPr>
        <w:ind w:firstLine="420"/>
        <w:rPr>
          <w:rFonts w:hint="eastAsia"/>
        </w:rPr>
      </w:pPr>
      <w:r>
        <w:rPr>
          <w:rFonts w:hint="eastAsia"/>
        </w:rPr>
        <w:t>1. 填空（15%），2. 选择（20%），3. 概念和物理量解释（20%）</w:t>
      </w:r>
    </w:p>
    <w:p>
      <w:pPr>
        <w:ind w:firstLine="420"/>
        <w:rPr>
          <w:rFonts w:hint="eastAsia"/>
        </w:rPr>
      </w:pPr>
      <w:r>
        <w:rPr>
          <w:rFonts w:hint="eastAsia"/>
        </w:rPr>
        <w:t>4. 简答题（20 %），5. 基本计算与综合计算（25%）</w:t>
      </w:r>
    </w:p>
    <w:p>
      <w:pPr>
        <w:rPr>
          <w:rFonts w:hint="eastAsia"/>
        </w:rPr>
      </w:pPr>
      <w:r>
        <w:t>卷面分数共</w:t>
      </w:r>
      <w:r>
        <w:rPr>
          <w:rFonts w:hint="eastAsia"/>
        </w:rPr>
        <w:t>150分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B8"/>
    <w:rsid w:val="00000537"/>
    <w:rsid w:val="000409BE"/>
    <w:rsid w:val="000515BA"/>
    <w:rsid w:val="0007117B"/>
    <w:rsid w:val="000919EB"/>
    <w:rsid w:val="0009508C"/>
    <w:rsid w:val="000C24E0"/>
    <w:rsid w:val="000C39FC"/>
    <w:rsid w:val="000C56B3"/>
    <w:rsid w:val="000C56D9"/>
    <w:rsid w:val="000C60A1"/>
    <w:rsid w:val="000C7315"/>
    <w:rsid w:val="000D5668"/>
    <w:rsid w:val="000D7285"/>
    <w:rsid w:val="001170C5"/>
    <w:rsid w:val="00134F2F"/>
    <w:rsid w:val="00147126"/>
    <w:rsid w:val="001477BE"/>
    <w:rsid w:val="00174533"/>
    <w:rsid w:val="001954DB"/>
    <w:rsid w:val="001A2B69"/>
    <w:rsid w:val="001B40E2"/>
    <w:rsid w:val="001D6820"/>
    <w:rsid w:val="001D6853"/>
    <w:rsid w:val="001E50D4"/>
    <w:rsid w:val="001F0A8F"/>
    <w:rsid w:val="00211A36"/>
    <w:rsid w:val="002258E2"/>
    <w:rsid w:val="00236374"/>
    <w:rsid w:val="00253A6F"/>
    <w:rsid w:val="00275714"/>
    <w:rsid w:val="00277576"/>
    <w:rsid w:val="002902C3"/>
    <w:rsid w:val="002A4A56"/>
    <w:rsid w:val="002D67F3"/>
    <w:rsid w:val="002E3FD5"/>
    <w:rsid w:val="002E7283"/>
    <w:rsid w:val="002F5073"/>
    <w:rsid w:val="0031208C"/>
    <w:rsid w:val="00323134"/>
    <w:rsid w:val="003276F8"/>
    <w:rsid w:val="00333EDF"/>
    <w:rsid w:val="003562E1"/>
    <w:rsid w:val="003A41DF"/>
    <w:rsid w:val="003A52C1"/>
    <w:rsid w:val="003C4602"/>
    <w:rsid w:val="003C60EF"/>
    <w:rsid w:val="003C6215"/>
    <w:rsid w:val="003D0118"/>
    <w:rsid w:val="003E5F27"/>
    <w:rsid w:val="003E728F"/>
    <w:rsid w:val="003F59E5"/>
    <w:rsid w:val="004038B1"/>
    <w:rsid w:val="00407AC2"/>
    <w:rsid w:val="00425ACB"/>
    <w:rsid w:val="004645FE"/>
    <w:rsid w:val="004A5B5C"/>
    <w:rsid w:val="004B4D0A"/>
    <w:rsid w:val="004F3553"/>
    <w:rsid w:val="0050024A"/>
    <w:rsid w:val="00514EB4"/>
    <w:rsid w:val="00541A85"/>
    <w:rsid w:val="00562754"/>
    <w:rsid w:val="005646A3"/>
    <w:rsid w:val="00564A0E"/>
    <w:rsid w:val="00565FE7"/>
    <w:rsid w:val="00571BE6"/>
    <w:rsid w:val="0058254A"/>
    <w:rsid w:val="005952C4"/>
    <w:rsid w:val="00595AE2"/>
    <w:rsid w:val="00597A37"/>
    <w:rsid w:val="005A151E"/>
    <w:rsid w:val="005A1E67"/>
    <w:rsid w:val="005B52E1"/>
    <w:rsid w:val="005C15D4"/>
    <w:rsid w:val="005D1843"/>
    <w:rsid w:val="005E0BEB"/>
    <w:rsid w:val="005E2786"/>
    <w:rsid w:val="005F59D7"/>
    <w:rsid w:val="00620508"/>
    <w:rsid w:val="00620DA0"/>
    <w:rsid w:val="0063051C"/>
    <w:rsid w:val="00643EE8"/>
    <w:rsid w:val="00661221"/>
    <w:rsid w:val="006A2204"/>
    <w:rsid w:val="006B1783"/>
    <w:rsid w:val="006D4E36"/>
    <w:rsid w:val="006E4AE7"/>
    <w:rsid w:val="006E739D"/>
    <w:rsid w:val="00707B4F"/>
    <w:rsid w:val="0071066B"/>
    <w:rsid w:val="00725C65"/>
    <w:rsid w:val="00736643"/>
    <w:rsid w:val="00742FF6"/>
    <w:rsid w:val="00752DCA"/>
    <w:rsid w:val="00762653"/>
    <w:rsid w:val="00777706"/>
    <w:rsid w:val="007842A3"/>
    <w:rsid w:val="0078645B"/>
    <w:rsid w:val="007C332D"/>
    <w:rsid w:val="007C7782"/>
    <w:rsid w:val="007F10AB"/>
    <w:rsid w:val="007F5490"/>
    <w:rsid w:val="00831DBA"/>
    <w:rsid w:val="00857EF1"/>
    <w:rsid w:val="00863B96"/>
    <w:rsid w:val="008735A7"/>
    <w:rsid w:val="00884443"/>
    <w:rsid w:val="008864C5"/>
    <w:rsid w:val="008B0713"/>
    <w:rsid w:val="008D5EBA"/>
    <w:rsid w:val="008E6343"/>
    <w:rsid w:val="008F6757"/>
    <w:rsid w:val="008F6907"/>
    <w:rsid w:val="009258E9"/>
    <w:rsid w:val="009271DE"/>
    <w:rsid w:val="0093123B"/>
    <w:rsid w:val="00962C6D"/>
    <w:rsid w:val="009656C3"/>
    <w:rsid w:val="009701E1"/>
    <w:rsid w:val="0099470F"/>
    <w:rsid w:val="009B1758"/>
    <w:rsid w:val="009C2F19"/>
    <w:rsid w:val="009E5856"/>
    <w:rsid w:val="00A043F0"/>
    <w:rsid w:val="00A15BBC"/>
    <w:rsid w:val="00A15DF2"/>
    <w:rsid w:val="00A21858"/>
    <w:rsid w:val="00A321AA"/>
    <w:rsid w:val="00A366C6"/>
    <w:rsid w:val="00A3761C"/>
    <w:rsid w:val="00A41C2D"/>
    <w:rsid w:val="00A53222"/>
    <w:rsid w:val="00A5379A"/>
    <w:rsid w:val="00A667B4"/>
    <w:rsid w:val="00AA717B"/>
    <w:rsid w:val="00AC23CA"/>
    <w:rsid w:val="00AD3E79"/>
    <w:rsid w:val="00AF249A"/>
    <w:rsid w:val="00AF4CFB"/>
    <w:rsid w:val="00AF5B95"/>
    <w:rsid w:val="00B03CBD"/>
    <w:rsid w:val="00B03FDC"/>
    <w:rsid w:val="00B11DD5"/>
    <w:rsid w:val="00B15222"/>
    <w:rsid w:val="00B307E0"/>
    <w:rsid w:val="00B34C74"/>
    <w:rsid w:val="00B43692"/>
    <w:rsid w:val="00B4385C"/>
    <w:rsid w:val="00B454BF"/>
    <w:rsid w:val="00B83BE3"/>
    <w:rsid w:val="00B97EA4"/>
    <w:rsid w:val="00BA4009"/>
    <w:rsid w:val="00BA4BA5"/>
    <w:rsid w:val="00BB21FA"/>
    <w:rsid w:val="00BB57EF"/>
    <w:rsid w:val="00BC29E3"/>
    <w:rsid w:val="00BC2EBE"/>
    <w:rsid w:val="00BC75C6"/>
    <w:rsid w:val="00BD03A0"/>
    <w:rsid w:val="00BE2B87"/>
    <w:rsid w:val="00BF3E74"/>
    <w:rsid w:val="00C25746"/>
    <w:rsid w:val="00C306CA"/>
    <w:rsid w:val="00C31DB6"/>
    <w:rsid w:val="00C35ECF"/>
    <w:rsid w:val="00C366E1"/>
    <w:rsid w:val="00C6641B"/>
    <w:rsid w:val="00C805F2"/>
    <w:rsid w:val="00C80F2D"/>
    <w:rsid w:val="00C869B7"/>
    <w:rsid w:val="00C9508F"/>
    <w:rsid w:val="00CB196E"/>
    <w:rsid w:val="00CC5DBC"/>
    <w:rsid w:val="00CD4951"/>
    <w:rsid w:val="00CE78CE"/>
    <w:rsid w:val="00CF09B5"/>
    <w:rsid w:val="00CF2368"/>
    <w:rsid w:val="00D3556F"/>
    <w:rsid w:val="00D37B73"/>
    <w:rsid w:val="00D468CC"/>
    <w:rsid w:val="00D546B8"/>
    <w:rsid w:val="00D616E4"/>
    <w:rsid w:val="00D6416C"/>
    <w:rsid w:val="00D81739"/>
    <w:rsid w:val="00D81D25"/>
    <w:rsid w:val="00D827F2"/>
    <w:rsid w:val="00D94C83"/>
    <w:rsid w:val="00DA2C59"/>
    <w:rsid w:val="00DA359F"/>
    <w:rsid w:val="00DB6C69"/>
    <w:rsid w:val="00DC1108"/>
    <w:rsid w:val="00DD2134"/>
    <w:rsid w:val="00E10B35"/>
    <w:rsid w:val="00E13C6D"/>
    <w:rsid w:val="00E2688B"/>
    <w:rsid w:val="00E314F0"/>
    <w:rsid w:val="00E40D6F"/>
    <w:rsid w:val="00E53A4C"/>
    <w:rsid w:val="00E61BB1"/>
    <w:rsid w:val="00E65310"/>
    <w:rsid w:val="00E731B2"/>
    <w:rsid w:val="00EA2674"/>
    <w:rsid w:val="00EB39CC"/>
    <w:rsid w:val="00EB3D07"/>
    <w:rsid w:val="00EB5CCC"/>
    <w:rsid w:val="00ED5D42"/>
    <w:rsid w:val="00EE262D"/>
    <w:rsid w:val="00F25E5C"/>
    <w:rsid w:val="00F37132"/>
    <w:rsid w:val="00F510DA"/>
    <w:rsid w:val="00FB2E95"/>
    <w:rsid w:val="00FC7DFE"/>
    <w:rsid w:val="00FE250B"/>
    <w:rsid w:val="2FEE593F"/>
    <w:rsid w:val="31632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2018-10-08T13:30:00Z</dcterms:created>
  <dc:creator>番茄花园</dc:creator>
  <cp:lastModifiedBy>Administrator</cp:lastModifiedBy>
  <dcterms:modified xsi:type="dcterms:W3CDTF">2021-09-27T02:27:02Z</dcterms:modified>
  <dc:title>东华大学硕士研究生入学考试大纲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