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ind w:firstLine="208" w:firstLineChars="87"/>
        <w:rPr>
          <w:rFonts w:hint="eastAsia"/>
          <w:sz w:val="24"/>
        </w:rPr>
      </w:pPr>
    </w:p>
    <w:p>
      <w:pPr>
        <w:rPr>
          <w:rFonts w:hint="eastAsia"/>
          <w:u w:val="single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   801          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科学技术哲学</w:t>
      </w:r>
    </w:p>
    <w:p>
      <w:pPr>
        <w:ind w:firstLine="208" w:firstLineChars="87"/>
        <w:rPr>
          <w:rFonts w:hint="eastAsia"/>
          <w:sz w:val="24"/>
        </w:rPr>
      </w:pPr>
    </w:p>
    <w:p>
      <w:pPr>
        <w:ind w:firstLine="451" w:firstLineChars="18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 考试总体要求</w:t>
      </w:r>
    </w:p>
    <w:p>
      <w:pPr>
        <w:ind w:left="1020" w:leftChars="200" w:hanging="600" w:hangingChars="250"/>
        <w:rPr>
          <w:rFonts w:hint="eastAsia"/>
          <w:sz w:val="24"/>
          <w:szCs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szCs w:val="24"/>
        </w:rPr>
        <w:t xml:space="preserve"> 科学技术哲学原理是科学技术哲学的基础理论，它的主要内容包括关于自然界发展的一些规律和哲学解释，科学技术研究的认识论和方法论、科学技术和社会发展的关系以及各门自然科学中的哲学问题。要求考生了解和掌握科学技术哲学的基本原理和方法，能够系统地掌握马克思主义自然观、科学技术方法论和科学技术观，并具有综合运用所学知识分析问题和解决问题的能力。</w:t>
      </w:r>
    </w:p>
    <w:p>
      <w:pPr>
        <w:ind w:left="315"/>
        <w:rPr>
          <w:rFonts w:hint="eastAsia"/>
          <w:sz w:val="24"/>
        </w:rPr>
      </w:pPr>
    </w:p>
    <w:p>
      <w:pPr>
        <w:ind w:firstLine="632" w:firstLineChars="300"/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</w:rPr>
        <w:t>辩证唯物主义自然观（20%）</w:t>
      </w:r>
    </w:p>
    <w:p>
      <w:pPr>
        <w:ind w:left="630" w:leftChars="3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（1）自然观的历史发展形态：古代自然科学和朴素辩证法自然观，近代机械唯物主义自然观，辩证唯物主义自然观各自的基本内涵和产生的历史条件。</w:t>
      </w:r>
    </w:p>
    <w:p>
      <w:pPr>
        <w:ind w:left="630" w:leftChars="3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（2）物质联系的系统方式：系统的概念，整体与局部的关系，自然界的系统存在方式，自然界的演化。</w:t>
      </w:r>
    </w:p>
    <w:p>
      <w:pPr>
        <w:ind w:left="630" w:leftChars="3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（3）自然界的层次结构：层次结构的基本特点，自然界的基本层次，层次间的结构与关系。</w:t>
      </w:r>
    </w:p>
    <w:p>
      <w:pPr>
        <w:ind w:left="630" w:leftChars="300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（4）人与自然界：人和自然的对象性关系，自然界的平衡，人和自然协调发展的必要性、可能性和基本条件、途径。</w:t>
      </w:r>
    </w:p>
    <w:p>
      <w:pPr>
        <w:ind w:left="630" w:leftChars="300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（5）生态自然观：“生态危机”的概念，生态自然观确立的现实根源与科学基础，可持续发展的理论、基本原则与必然途径。</w:t>
      </w:r>
    </w:p>
    <w:p>
      <w:pPr>
        <w:rPr>
          <w:rFonts w:hint="eastAsia"/>
        </w:rPr>
      </w:pPr>
    </w:p>
    <w:p>
      <w:pPr>
        <w:ind w:firstLine="735" w:firstLineChars="350"/>
        <w:rPr>
          <w:rFonts w:hint="eastAsia"/>
          <w:sz w:val="24"/>
        </w:rPr>
      </w:pPr>
      <w:r>
        <w:rPr>
          <w:rFonts w:hint="eastAsia"/>
        </w:rPr>
        <w:t>2．</w:t>
      </w:r>
      <w:r>
        <w:rPr>
          <w:rFonts w:hint="eastAsia"/>
          <w:sz w:val="24"/>
        </w:rPr>
        <w:t>科学技术方法论</w:t>
      </w:r>
      <w:r>
        <w:rPr>
          <w:rFonts w:hint="eastAsia"/>
        </w:rPr>
        <w:t>（50%）</w:t>
      </w:r>
    </w:p>
    <w:p>
      <w:pPr>
        <w:ind w:left="630" w:leftChars="300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（1）科学研究中的问题：科学问题及其分类，科学问题的来源，科研选题的基本原则。</w:t>
      </w:r>
    </w:p>
    <w:p>
      <w:pPr>
        <w:ind w:left="840" w:leftChars="4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（2）科学认识的经验基础：科学实验及其作用，科学实验的结构与特点，科学事实与客观事实，科学规律必然性的基本含义，亚决定性的基本含义。</w:t>
      </w:r>
    </w:p>
    <w:p>
      <w:pPr>
        <w:ind w:left="840" w:leftChars="4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（3）科学抽象和科学思维：思想模型和思想实验，逻辑思维的特点，归纳方法，演绎方法与类比方法。分析与综合，形象思维和直觉思维的特点，创造性思维方法。</w:t>
      </w:r>
    </w:p>
    <w:p>
      <w:pPr>
        <w:ind w:left="718" w:leftChars="342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（4）科学假说和科学理论：假说的一般特征，建立假说的方法论原则，假说的检验，科学的本质特征，科学、伪科学与非科学的划界，科学理论的基本特征及其结构，科学理论的评价。</w:t>
      </w:r>
    </w:p>
    <w:p>
      <w:pPr>
        <w:ind w:left="840" w:leftChars="4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（5）系统科学方法：系统科学方法的基本思想、运作要点与主要种类，模型化原则，信息方法，反馈方法、功能模拟方法，自组织理论的方法论启示，探索复杂性的方法。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科学技术观</w:t>
      </w:r>
      <w:r>
        <w:rPr>
          <w:rFonts w:hint="eastAsia"/>
        </w:rPr>
        <w:t>（30%）</w:t>
      </w:r>
    </w:p>
    <w:p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科学和技术的联系与区别。</w:t>
      </w:r>
    </w:p>
    <w:p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社会组织：科学共同体的基本含义，科学社会组织的具体形态。</w:t>
      </w:r>
    </w:p>
    <w:p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自然科学发展的模式：科学发展的基本矛盾和主要形式，科学发展的几种主要模式（包括逻辑经验主义的科学发展模式，波普尔的证伪主义科学发展模式，库恩的范式理论，历史主义的科学发展模式）。</w:t>
      </w:r>
    </w:p>
    <w:p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科学技术的社会规范和社会运行，熊彼特假设与科技创新。</w:t>
      </w:r>
    </w:p>
    <w:p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科技科学技术发展与人类文明：科学理性与工具理性，科学主义与人文主义的区别与联系。技术功利主义与人类终极价值。</w:t>
      </w:r>
    </w:p>
    <w:p>
      <w:pPr>
        <w:ind w:left="1050"/>
        <w:rPr>
          <w:rFonts w:hint="eastAsia"/>
          <w:sz w:val="24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名词解释 15%</w:t>
      </w:r>
    </w:p>
    <w:p>
      <w:pPr>
        <w:ind w:firstLine="420"/>
        <w:rPr>
          <w:rFonts w:hint="eastAsia"/>
        </w:rPr>
      </w:pPr>
      <w:r>
        <w:rPr>
          <w:rFonts w:hint="eastAsia"/>
        </w:rPr>
        <w:t>2．选择题  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辨析题  25%</w:t>
      </w:r>
    </w:p>
    <w:p>
      <w:pPr>
        <w:ind w:firstLine="420"/>
        <w:rPr>
          <w:rFonts w:hint="eastAsia"/>
        </w:rPr>
      </w:pPr>
      <w:r>
        <w:rPr>
          <w:rFonts w:hint="eastAsia"/>
        </w:rPr>
        <w:t>3. 论述题：40%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p>
      <w:pPr>
        <w:ind w:firstLine="420"/>
        <w:rPr>
          <w:rFonts w:hint="eastAsia"/>
        </w:rPr>
      </w:pPr>
    </w:p>
    <w:sectPr>
      <w:pgSz w:w="12242" w:h="15842"/>
      <w:pgMar w:top="794" w:right="1797" w:bottom="794" w:left="1797" w:header="720" w:footer="72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790"/>
    <w:multiLevelType w:val="multilevel"/>
    <w:tmpl w:val="197F5790"/>
    <w:lvl w:ilvl="0" w:tentative="0">
      <w:start w:val="3"/>
      <w:numFmt w:val="decimal"/>
      <w:lvlText w:val="%1．"/>
      <w:lvlJc w:val="left"/>
      <w:pPr>
        <w:tabs>
          <w:tab w:val="left" w:pos="1200"/>
        </w:tabs>
        <w:ind w:left="1200" w:hanging="360"/>
      </w:pPr>
      <w:rPr>
        <w:rFonts w:hint="default"/>
        <w:sz w:val="21"/>
      </w:rPr>
    </w:lvl>
    <w:lvl w:ilvl="1" w:tentative="0">
      <w:start w:val="1"/>
      <w:numFmt w:val="decimal"/>
      <w:lvlText w:val="（%2）"/>
      <w:lvlJc w:val="left"/>
      <w:pPr>
        <w:tabs>
          <w:tab w:val="left" w:pos="1770"/>
        </w:tabs>
        <w:ind w:left="177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75D6579C"/>
    <w:multiLevelType w:val="multilevel"/>
    <w:tmpl w:val="75D6579C"/>
    <w:lvl w:ilvl="0" w:tentative="0">
      <w:start w:val="1"/>
      <w:numFmt w:val="japaneseCounting"/>
      <w:lvlText w:val="%1、"/>
      <w:lvlJc w:val="left"/>
      <w:pPr>
        <w:tabs>
          <w:tab w:val="left" w:pos="1110"/>
        </w:tabs>
        <w:ind w:left="1110" w:hanging="48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 w:tentative="0">
      <w:start w:val="2"/>
      <w:numFmt w:val="decimal"/>
      <w:lvlText w:val="（%3）"/>
      <w:lvlJc w:val="left"/>
      <w:pPr>
        <w:tabs>
          <w:tab w:val="left" w:pos="1769"/>
        </w:tabs>
        <w:ind w:left="1769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889"/>
        </w:tabs>
        <w:ind w:left="188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9"/>
        </w:tabs>
        <w:ind w:left="230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9"/>
        </w:tabs>
        <w:ind w:left="2729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9"/>
        </w:tabs>
        <w:ind w:left="314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9"/>
        </w:tabs>
        <w:ind w:left="356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9"/>
        </w:tabs>
        <w:ind w:left="39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5"/>
    <w:rsid w:val="000107F8"/>
    <w:rsid w:val="00070BAF"/>
    <w:rsid w:val="00342C1E"/>
    <w:rsid w:val="00355A62"/>
    <w:rsid w:val="003875B5"/>
    <w:rsid w:val="006051EE"/>
    <w:rsid w:val="007079BD"/>
    <w:rsid w:val="00721659"/>
    <w:rsid w:val="0076425A"/>
    <w:rsid w:val="007E0BE1"/>
    <w:rsid w:val="00897461"/>
    <w:rsid w:val="00901BD6"/>
    <w:rsid w:val="009113F8"/>
    <w:rsid w:val="00927A5E"/>
    <w:rsid w:val="009556FC"/>
    <w:rsid w:val="00A00DE3"/>
    <w:rsid w:val="00AD66A4"/>
    <w:rsid w:val="00C6413B"/>
    <w:rsid w:val="00CB5AEA"/>
    <w:rsid w:val="00D75976"/>
    <w:rsid w:val="00DC1A98"/>
    <w:rsid w:val="00F775E6"/>
    <w:rsid w:val="0EC848C6"/>
    <w:rsid w:val="7DC47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2013-09-24T02:23:00Z</dcterms:created>
  <dc:creator>lqm</dc:creator>
  <cp:lastModifiedBy>Administrator</cp:lastModifiedBy>
  <dcterms:modified xsi:type="dcterms:W3CDTF">2021-09-27T02:26:18Z</dcterms:modified>
  <dc:title>科学技术哲学原理大纲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