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高分子物理硕士研究生考试复习大纲</w:t>
      </w:r>
    </w:p>
    <w:p>
      <w:pPr>
        <w:rPr>
          <w:b/>
          <w:bCs/>
        </w:rPr>
      </w:pPr>
      <w:r>
        <w:rPr>
          <w:rFonts w:hint="eastAsia"/>
          <w:b/>
          <w:bCs/>
        </w:rPr>
        <w:t>第一章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高分子链的结构</w:t>
      </w:r>
      <w:r>
        <w:rPr>
          <w:b/>
          <w:bCs/>
        </w:rPr>
        <w:tab/>
      </w:r>
    </w:p>
    <w:p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高分子结构的概念：高分子结构的特点，高分子结构的层次</w:t>
      </w:r>
    </w:p>
    <w:p>
      <w:pPr>
        <w:numPr>
          <w:ilvl w:val="0"/>
          <w:numId w:val="1"/>
        </w:numPr>
      </w:pPr>
      <w:r>
        <w:rPr>
          <w:rFonts w:hint="eastAsia"/>
        </w:rPr>
        <w:t>高分子链的近程结构：结构单元的化学组成，键接结构，分子链的构型，支化与交联，共聚物的结构</w:t>
      </w:r>
    </w:p>
    <w:p>
      <w:pPr>
        <w:numPr>
          <w:ilvl w:val="0"/>
          <w:numId w:val="1"/>
        </w:numPr>
      </w:pPr>
      <w:r>
        <w:rPr>
          <w:rFonts w:hint="eastAsia"/>
        </w:rPr>
        <w:t>高分子链的远程结构：高分子的大小与分布，高分子链的构象，高分子链的柔顺性，</w:t>
      </w:r>
      <w:r>
        <w:t>影响</w:t>
      </w:r>
      <w:r>
        <w:rPr>
          <w:rFonts w:hint="eastAsia"/>
        </w:rPr>
        <w:t>高分子</w:t>
      </w:r>
      <w:r>
        <w:t>柔顺性的因素</w:t>
      </w:r>
    </w:p>
    <w:p>
      <w:pPr>
        <w:numPr>
          <w:ilvl w:val="0"/>
          <w:numId w:val="1"/>
        </w:numPr>
      </w:pPr>
      <w:r>
        <w:rPr>
          <w:rFonts w:hint="eastAsia"/>
        </w:rPr>
        <w:t>高分子链的构象统计：均方末端距的几何计算法，均方末端距的库恩统计法，高分子链的均方旋转半径，高分子链柔性的定量表征</w:t>
      </w:r>
    </w:p>
    <w:p>
      <w: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>第二章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聚合物的晶态结构</w:t>
      </w:r>
      <w:r>
        <w:rPr>
          <w:b/>
          <w:bCs/>
        </w:rPr>
        <w:tab/>
      </w:r>
    </w:p>
    <w:p>
      <w:pPr>
        <w:ind w:left="899" w:hanging="898" w:hangingChars="428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聚合物的晶体结构：晶体结构的基本概念，分子链在晶体中的构象，几种典型的聚合物晶体结构</w:t>
      </w:r>
      <w:r>
        <w:tab/>
      </w:r>
    </w:p>
    <w:p>
      <w:pPr>
        <w:ind w:left="899" w:hanging="898" w:hangingChars="428"/>
        <w:rPr>
          <w:rFonts w:hint="eastAsia"/>
        </w:rPr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聚合物的结晶形态：折叠链片晶，串晶和纤维状晶，伸直链片晶，</w:t>
      </w:r>
      <w:r>
        <w:t>球晶</w:t>
      </w:r>
      <w:r>
        <w:rPr>
          <w:rFonts w:hint="eastAsia"/>
        </w:rPr>
        <w:t>；</w:t>
      </w:r>
      <w:r>
        <w:t>聚合</w:t>
      </w:r>
      <w:r>
        <w:rPr>
          <w:rFonts w:hint="eastAsia"/>
        </w:rPr>
        <w:t>物</w:t>
      </w:r>
      <w:r>
        <w:t>的晶</w:t>
      </w:r>
      <w:r>
        <w:rPr>
          <w:rFonts w:hint="eastAsia"/>
        </w:rPr>
        <w:t>态</w:t>
      </w:r>
      <w:r>
        <w:t>结构和非晶态结构模型</w:t>
      </w:r>
    </w:p>
    <w:p>
      <w:pPr>
        <w:ind w:left="840" w:hanging="840" w:hangingChars="400"/>
      </w:pPr>
      <w:r>
        <w:rPr>
          <w:rFonts w:hint="eastAsia"/>
        </w:rPr>
        <w:t>第四节</w:t>
      </w:r>
      <w:r>
        <w:t xml:space="preserve">  </w:t>
      </w:r>
      <w:r>
        <w:rPr>
          <w:rFonts w:hint="eastAsia"/>
        </w:rPr>
        <w:t>聚合物的结晶动力学：高分子结构与结晶的能力，描述等温结晶过程的</w:t>
      </w:r>
      <w:r>
        <w:t>Avrami</w:t>
      </w:r>
      <w:r>
        <w:rPr>
          <w:rFonts w:hint="eastAsia"/>
        </w:rPr>
        <w:t>关系，结晶速度与温度的关系，影响结晶速度的其它因素</w:t>
      </w:r>
      <w:r>
        <w:tab/>
      </w:r>
    </w:p>
    <w:p>
      <w:pPr>
        <w:ind w:left="840" w:hanging="840" w:hangingChars="400"/>
      </w:pPr>
      <w:r>
        <w:rPr>
          <w:rFonts w:hint="eastAsia"/>
        </w:rPr>
        <w:t>第五节</w:t>
      </w:r>
      <w:r>
        <w:t xml:space="preserve">  </w:t>
      </w:r>
      <w:r>
        <w:rPr>
          <w:rFonts w:hint="eastAsia"/>
        </w:rPr>
        <w:t>聚合物的结晶热力学：结晶聚合物的熔融特点，分子结构对熔点的影响，结晶条件对熔点的影响，影响熔点的其它因素，玻璃化温度与熔点的关系</w:t>
      </w:r>
    </w:p>
    <w:p>
      <w:pPr>
        <w:ind w:left="840" w:hanging="840" w:hangingChars="400"/>
      </w:pPr>
      <w:r>
        <w:rPr>
          <w:rFonts w:hint="eastAsia"/>
        </w:rPr>
        <w:t>第六节</w:t>
      </w:r>
      <w:r>
        <w:t xml:space="preserve">  </w:t>
      </w:r>
      <w:r>
        <w:rPr>
          <w:rFonts w:hint="eastAsia"/>
        </w:rPr>
        <w:t>结晶度的含义及其测定：结晶度的含义，结晶度的测定，结晶度对聚合物性能的影响</w:t>
      </w:r>
      <w:r>
        <w:tab/>
      </w:r>
    </w:p>
    <w:p>
      <w:pPr>
        <w:rPr>
          <w:b/>
          <w:bCs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第三章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聚合物的取向态结构、液晶态与聚合物的织态结构</w:t>
      </w:r>
    </w:p>
    <w:p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聚合物的取向与表征：聚合物的取向，聚合物取向度的表征</w:t>
      </w:r>
      <w:r>
        <w:tab/>
      </w:r>
    </w:p>
    <w:p>
      <w:pPr>
        <w:ind w:left="840" w:hanging="840" w:hangingChars="4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取向函数</w:t>
      </w:r>
      <w:r>
        <w:t>f</w:t>
      </w:r>
      <w:r>
        <w:rPr>
          <w:rFonts w:hint="eastAsia"/>
        </w:rPr>
        <w:t>的测定</w:t>
      </w:r>
      <w:r>
        <w:tab/>
      </w:r>
      <w:r>
        <w:rPr>
          <w:rFonts w:hint="eastAsia"/>
        </w:rPr>
        <w:t>：双折射法测定取向函数</w:t>
      </w:r>
      <w:r>
        <w:t>f</w:t>
      </w:r>
      <w:r>
        <w:rPr>
          <w:vertAlign w:val="subscript"/>
        </w:rPr>
        <w:t>B</w:t>
      </w:r>
      <w:r>
        <w:rPr>
          <w:rFonts w:hint="eastAsia"/>
        </w:rPr>
        <w:t>，声速法测取向函数</w:t>
      </w:r>
      <w:r>
        <w:t>fs</w:t>
      </w:r>
      <w:r>
        <w:rPr>
          <w:rFonts w:hint="eastAsia"/>
        </w:rPr>
        <w:t>，</w:t>
      </w:r>
      <w:r>
        <w:t>X-</w:t>
      </w:r>
      <w:r>
        <w:rPr>
          <w:rFonts w:hint="eastAsia"/>
        </w:rPr>
        <w:t>射线衍法测晶区取向函数</w:t>
      </w:r>
      <w:r>
        <w:t>fx</w:t>
      </w:r>
      <w:r>
        <w:rPr>
          <w:rFonts w:hint="eastAsia"/>
        </w:rPr>
        <w:t>，二色性法测定取向函数</w:t>
      </w:r>
      <w:r>
        <w:t>fd</w:t>
      </w:r>
    </w:p>
    <w:p>
      <w:pPr>
        <w:ind w:left="840" w:hanging="840" w:hangingChars="400"/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聚合物的液晶态结构：液晶与中介相，液晶的分子结构特征与分类，液晶的物理结构，</w:t>
      </w:r>
      <w:r>
        <w:t>液晶纺丝</w:t>
      </w:r>
    </w:p>
    <w:p>
      <w:pPr>
        <w:ind w:left="840" w:hanging="840" w:hangingChars="400"/>
      </w:pPr>
      <w:r>
        <w:rPr>
          <w:rFonts w:hint="eastAsia"/>
        </w:rPr>
        <w:t>第四节  聚合物共混物的织态结构：聚合物共混物的概念，高分子的相容性，不相容共混体系典型的相形态特征</w:t>
      </w:r>
      <w:r>
        <w:tab/>
      </w:r>
    </w:p>
    <w:p/>
    <w:p>
      <w:pPr>
        <w:rPr>
          <w:b/>
          <w:bCs/>
        </w:rPr>
      </w:pPr>
      <w:r>
        <w:rPr>
          <w:rFonts w:hint="eastAsia"/>
          <w:b/>
          <w:bCs/>
        </w:rPr>
        <w:t>第四章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聚合物的分子运动</w:t>
      </w:r>
      <w:r>
        <w:rPr>
          <w:b/>
          <w:bCs/>
        </w:rPr>
        <w:tab/>
      </w:r>
    </w:p>
    <w:p>
      <w:pPr>
        <w:ind w:left="840" w:hanging="840" w:hangingChars="4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聚合物分子的热运动：聚合物分子运动的特点，聚合物的热转变与力学状态，聚合物的次级松弛</w:t>
      </w:r>
      <w:r>
        <w:tab/>
      </w:r>
    </w:p>
    <w:p>
      <w:pPr>
        <w:ind w:left="840" w:hanging="840" w:hangingChars="4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聚合物的玻璃态：玻璃化转变现象及转变温度</w:t>
      </w:r>
      <w:r>
        <w:t>Tg</w:t>
      </w:r>
      <w:r>
        <w:rPr>
          <w:rFonts w:hint="eastAsia"/>
        </w:rPr>
        <w:t>的测定，玻璃化转变的机理，时温等效原理－</w:t>
      </w:r>
      <w:r>
        <w:t>WLF</w:t>
      </w:r>
      <w:r>
        <w:rPr>
          <w:rFonts w:hint="eastAsia"/>
        </w:rPr>
        <w:t>方程的导出，影响玻璃化温度的因素</w:t>
      </w:r>
    </w:p>
    <w:p>
      <w:pPr>
        <w:ind w:left="840" w:hanging="840" w:hangingChars="400"/>
        <w:rPr>
          <w:rFonts w:hint="eastAsia"/>
        </w:rPr>
      </w:pPr>
      <w:r>
        <w:rPr>
          <w:rFonts w:hint="eastAsia"/>
        </w:rPr>
        <w:t>第三节  聚合物黏</w:t>
      </w:r>
      <w:r>
        <w:t>性流动的特点，影响</w:t>
      </w:r>
      <w:r>
        <w:rPr>
          <w:rFonts w:hint="eastAsia"/>
        </w:rPr>
        <w:t>黏流化</w:t>
      </w:r>
      <w:r>
        <w:t>转变</w:t>
      </w:r>
      <w:r>
        <w:rPr>
          <w:rFonts w:hint="eastAsia"/>
        </w:rPr>
        <w:t>温度</w:t>
      </w:r>
      <w:r>
        <w:t>和</w:t>
      </w:r>
      <w:r>
        <w:rPr>
          <w:rFonts w:hint="eastAsia"/>
        </w:rPr>
        <w:t>黏</w:t>
      </w:r>
      <w:r>
        <w:t>性流动的因素</w:t>
      </w:r>
    </w:p>
    <w:p>
      <w:pPr>
        <w:ind w:left="840" w:hanging="840" w:hangingChars="400"/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第五章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聚合物的高弹性和黏</w:t>
      </w:r>
      <w:r>
        <w:rPr>
          <w:b/>
          <w:bCs/>
        </w:rPr>
        <w:t>弹性</w:t>
      </w:r>
      <w:r>
        <w:rPr>
          <w:b/>
          <w:bCs/>
        </w:rPr>
        <w:tab/>
      </w:r>
    </w:p>
    <w:p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聚合物的高弹态：高弹态分子运动的特点，橡胶态形变的热力学分析</w:t>
      </w:r>
    </w:p>
    <w:p>
      <w:pPr>
        <w:ind w:left="840" w:hanging="840" w:hangingChars="4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聚合物的黏弹性：聚合物的静态力学黏弹性现象，描述聚合物黏弹性的力学模型，松弛时间谱和推迟时间谱，聚合物的动态黏弹性，</w:t>
      </w:r>
      <w:r>
        <w:t>WLF</w:t>
      </w:r>
      <w:r>
        <w:rPr>
          <w:rFonts w:hint="eastAsia"/>
        </w:rPr>
        <w:t>方程的应用──叠合曲线</w:t>
      </w:r>
    </w:p>
    <w:p>
      <w:pPr>
        <w:ind w:left="840" w:hanging="840" w:hangingChars="400"/>
        <w:rPr>
          <w:rFonts w:hint="eastAsia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第六章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高分子的溶液性质</w:t>
      </w:r>
      <w:r>
        <w:rPr>
          <w:b/>
          <w:bCs/>
        </w:rPr>
        <w:tab/>
      </w:r>
    </w:p>
    <w:p>
      <w:pPr>
        <w:ind w:left="840" w:hanging="840" w:hangingChars="4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聚合物的溶解：溶解过程的特点，溶解过程的热力学分析，内聚能密度</w:t>
      </w:r>
      <w:r>
        <w:t>CED</w:t>
      </w:r>
      <w:r>
        <w:rPr>
          <w:rFonts w:hint="eastAsia"/>
        </w:rPr>
        <w:t>及溶度参数δ的测定，溶剂对聚合物溶解能力的判定</w:t>
      </w:r>
      <w:r>
        <w:tab/>
      </w:r>
    </w:p>
    <w:p>
      <w:pPr>
        <w:ind w:left="840" w:hanging="840" w:hangingChars="4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高分子稀溶液的热力学理论：高分子溶液与理想溶液的偏差，</w:t>
      </w:r>
      <w:r>
        <w:t>Flory-Huggins</w:t>
      </w:r>
      <w:r>
        <w:rPr>
          <w:rFonts w:hint="eastAsia"/>
        </w:rPr>
        <w:t>高分子溶液理论，</w:t>
      </w:r>
      <w:r>
        <w:t>Flory</w:t>
      </w:r>
      <w:r>
        <w:rPr>
          <w:rFonts w:hint="eastAsia"/>
        </w:rPr>
        <w:t>－</w:t>
      </w:r>
      <w:r>
        <w:t>Krigbaum</w:t>
      </w:r>
      <w:r>
        <w:rPr>
          <w:rFonts w:hint="eastAsia"/>
        </w:rPr>
        <w:t>稀溶液理论</w:t>
      </w:r>
      <w:r>
        <w:tab/>
      </w:r>
    </w:p>
    <w:p/>
    <w:p>
      <w:pPr>
        <w:rPr>
          <w:b/>
          <w:bCs/>
        </w:rPr>
      </w:pPr>
      <w:r>
        <w:rPr>
          <w:rFonts w:hint="eastAsia"/>
          <w:b/>
          <w:bCs/>
        </w:rPr>
        <w:t>第七章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聚合物的相对分子质量及相对分子质量分布</w:t>
      </w:r>
      <w:r>
        <w:rPr>
          <w:b/>
          <w:bCs/>
        </w:rPr>
        <w:tab/>
      </w:r>
    </w:p>
    <w:p>
      <w:pPr>
        <w:ind w:left="840" w:hanging="840" w:hangingChars="400"/>
        <w:rPr>
          <w:rFonts w:hint="eastAsia"/>
        </w:rPr>
      </w:pPr>
      <w:r>
        <w:rPr>
          <w:rFonts w:hint="eastAsia"/>
        </w:rPr>
        <w:t>第一节</w:t>
      </w:r>
      <w:r>
        <w:t xml:space="preserve"> </w:t>
      </w:r>
      <w:r>
        <w:rPr>
          <w:rFonts w:hint="eastAsia"/>
        </w:rPr>
        <w:t>聚合物相对分子质量的测定：聚合物相对分子质量统计意义，聚合物相对分子质量的测定原理和</w:t>
      </w:r>
      <w:r>
        <w:t>测定方法</w:t>
      </w:r>
    </w:p>
    <w:p>
      <w:pPr>
        <w:ind w:left="840" w:hanging="840" w:hangingChars="4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聚合物相对分子质量分布的测定：基于相平衡的溶度分级原理，分级数据的处理，</w:t>
      </w:r>
      <w:r>
        <w:t>GPC测量分子量</w:t>
      </w:r>
      <w:r>
        <w:rPr>
          <w:rFonts w:hint="eastAsia"/>
        </w:rPr>
        <w:t>及</w:t>
      </w:r>
      <w:r>
        <w:t>分布的原理和方法</w:t>
      </w:r>
      <w:r>
        <w:tab/>
      </w:r>
    </w:p>
    <w:p/>
    <w:p>
      <w:pPr>
        <w:rPr>
          <w:b/>
          <w:bCs/>
        </w:rPr>
      </w:pPr>
      <w:r>
        <w:rPr>
          <w:rFonts w:hint="eastAsia"/>
          <w:b/>
          <w:bCs/>
        </w:rPr>
        <w:t>第八章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聚合物流体的流变性质</w:t>
      </w:r>
      <w:r>
        <w:rPr>
          <w:b/>
          <w:bCs/>
        </w:rPr>
        <w:tab/>
      </w:r>
    </w:p>
    <w:p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流变学的一般概念，牛顿流体及非牛顿流体</w:t>
      </w:r>
      <w:r>
        <w:tab/>
      </w:r>
    </w:p>
    <w:p>
      <w:pPr>
        <w:ind w:left="840" w:hanging="840" w:hangingChars="4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聚合物流体流变性质的表征：聚合物流体的流动曲线，聚合物流体流变性质测定的方法</w:t>
      </w:r>
    </w:p>
    <w:p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聚合物熔体的弹性：几种典型熔体弹性现象，熔体弹性的表征</w:t>
      </w:r>
      <w:r>
        <w:tab/>
      </w:r>
    </w:p>
    <w:p>
      <w:r>
        <w:rPr>
          <w:rFonts w:hint="eastAsia"/>
        </w:rPr>
        <w:t>第四节</w:t>
      </w:r>
      <w:r>
        <w:t xml:space="preserve">  </w:t>
      </w:r>
      <w:r>
        <w:rPr>
          <w:rFonts w:hint="eastAsia"/>
        </w:rPr>
        <w:t>拉伸粘度与动态粘度：拉伸流动与拉伸粘度，动态粘度</w:t>
      </w:r>
      <w:r>
        <w:tab/>
      </w:r>
    </w:p>
    <w:p/>
    <w:p>
      <w:pPr>
        <w:rPr>
          <w:b/>
          <w:bCs/>
        </w:rPr>
      </w:pPr>
      <w:r>
        <w:rPr>
          <w:rFonts w:hint="eastAsia"/>
          <w:b/>
          <w:bCs/>
        </w:rPr>
        <w:t>第九章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固体聚合物的力学性质</w:t>
      </w:r>
      <w:r>
        <w:rPr>
          <w:b/>
          <w:bCs/>
        </w:rPr>
        <w:tab/>
      </w:r>
    </w:p>
    <w:p>
      <w:pPr>
        <w:ind w:left="840" w:hanging="840" w:hangingChars="4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固体聚合物力学性质概述：固体聚合物的形变及其材料常数，固体聚合物的应力－应变曲线类型</w:t>
      </w:r>
      <w:r>
        <w:tab/>
      </w:r>
    </w:p>
    <w:p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固体聚合物的屈服行为：玻璃态和结晶聚合物的拉伸，聚合物的屈服</w:t>
      </w:r>
      <w:r>
        <w:tab/>
      </w:r>
    </w:p>
    <w:p>
      <w:pPr>
        <w:ind w:left="840" w:hanging="840" w:hangingChars="400"/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聚合物的断裂与强度：断裂的机理，理论强度的计算，决定聚合物实际强度的因素，冲击</w:t>
      </w:r>
      <w:r>
        <w:t>强度的</w:t>
      </w:r>
      <w:r>
        <w:rPr>
          <w:rFonts w:hint="eastAsia"/>
        </w:rPr>
        <w:t>概念</w:t>
      </w:r>
      <w:r>
        <w:t>，影响聚合</w:t>
      </w:r>
      <w:r>
        <w:rPr>
          <w:rFonts w:hint="eastAsia"/>
        </w:rPr>
        <w:t>物</w:t>
      </w:r>
      <w:r>
        <w:t>强度和韧性的因素，</w:t>
      </w:r>
      <w:r>
        <w:rPr>
          <w:rFonts w:hint="eastAsia"/>
        </w:rPr>
        <w:t>聚合物的增强和</w:t>
      </w:r>
      <w:r>
        <w:t>增韧</w:t>
      </w:r>
      <w:r>
        <w:tab/>
      </w:r>
    </w:p>
    <w:p>
      <w:r>
        <w:tab/>
      </w:r>
    </w:p>
    <w:p>
      <w:pPr>
        <w:snapToGrid w:val="0"/>
        <w:spacing w:line="288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napToGrid w:val="0"/>
        <w:spacing w:line="288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napToGrid w:val="0"/>
        <w:spacing w:line="288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《高分子化学》考研复习大纲</w:t>
      </w:r>
    </w:p>
    <w:p>
      <w:pPr>
        <w:snapToGrid w:val="0"/>
        <w:spacing w:line="120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napToGrid w:val="0"/>
        <w:spacing w:line="288" w:lineRule="auto"/>
        <w:ind w:firstLine="360" w:firstLineChars="150"/>
        <w:rPr>
          <w:rFonts w:ascii="宋体"/>
          <w:bCs/>
          <w:sz w:val="24"/>
          <w:szCs w:val="24"/>
        </w:rPr>
      </w:pPr>
      <w:r>
        <w:rPr>
          <w:rFonts w:hint="eastAsia" w:ascii="宋体"/>
          <w:sz w:val="24"/>
          <w:szCs w:val="24"/>
        </w:rPr>
        <w:t>《高分子化学》这门课程，要求掌握高分子合成法及高分子改性方法的基本原理、基本方法和基本规律，并掌握主要的高分子材料的合成法或改性方法。具体要掌握</w:t>
      </w:r>
      <w:r>
        <w:rPr>
          <w:rFonts w:hint="eastAsia" w:ascii="宋体"/>
          <w:bCs/>
          <w:sz w:val="24"/>
          <w:szCs w:val="24"/>
        </w:rPr>
        <w:t>各章节的基本内容如下：</w:t>
      </w:r>
    </w:p>
    <w:p>
      <w:pPr>
        <w:numPr>
          <w:ilvl w:val="0"/>
          <w:numId w:val="2"/>
        </w:numPr>
        <w:snapToGrid w:val="0"/>
        <w:spacing w:line="288" w:lineRule="auto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t xml:space="preserve">  </w:t>
      </w:r>
      <w:r>
        <w:rPr>
          <w:rFonts w:hint="eastAsia" w:ascii="宋体"/>
          <w:b/>
          <w:bCs/>
          <w:sz w:val="24"/>
          <w:szCs w:val="24"/>
        </w:rPr>
        <w:t>绪论</w:t>
      </w:r>
    </w:p>
    <w:p>
      <w:pPr>
        <w:snapToGrid w:val="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   </w:t>
      </w:r>
      <w:r>
        <w:rPr>
          <w:rFonts w:hint="eastAsia" w:ascii="宋体"/>
          <w:sz w:val="24"/>
          <w:szCs w:val="24"/>
        </w:rPr>
        <w:t>高分子化合物的基本概念，高分子化合物的分子量统计方法及多分散性，高分子化合物的结构多分散性，高分子的分类、命名及合成方法。</w:t>
      </w:r>
    </w:p>
    <w:p>
      <w:pPr>
        <w:snapToGrid w:val="0"/>
        <w:spacing w:line="288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第二章</w:t>
      </w:r>
      <w:r>
        <w:rPr>
          <w:rFonts w:ascii="宋体"/>
          <w:b/>
          <w:bCs/>
          <w:sz w:val="24"/>
          <w:szCs w:val="24"/>
        </w:rPr>
        <w:t xml:space="preserve">  </w:t>
      </w:r>
      <w:r>
        <w:rPr>
          <w:rFonts w:hint="eastAsia" w:ascii="宋体"/>
          <w:b/>
          <w:bCs/>
          <w:sz w:val="24"/>
          <w:szCs w:val="24"/>
        </w:rPr>
        <w:t>缩聚和逐步聚合</w:t>
      </w:r>
    </w:p>
    <w:p>
      <w:pPr>
        <w:snapToGrid w:val="0"/>
        <w:spacing w:line="288" w:lineRule="auto"/>
        <w:rPr>
          <w:rFonts w:hint="eastAsia" w:ascii="宋体"/>
          <w:b/>
          <w:bCs/>
          <w:sz w:val="24"/>
          <w:szCs w:val="24"/>
        </w:rPr>
      </w:pPr>
      <w:r>
        <w:rPr>
          <w:rFonts w:ascii="宋体"/>
          <w:sz w:val="24"/>
          <w:szCs w:val="24"/>
        </w:rPr>
        <w:t xml:space="preserve">    </w:t>
      </w:r>
      <w:r>
        <w:rPr>
          <w:rFonts w:hint="eastAsia" w:ascii="宋体"/>
          <w:sz w:val="24"/>
          <w:szCs w:val="24"/>
        </w:rPr>
        <w:t>缩聚反应，缩聚平衡，缩聚动力学，缩聚产物的分子量控制及分子量分布，缩聚反应的影响因素及副反应，体型缩聚反应，其他逐步聚合反应，缩聚反应实施方法，缩聚反应主要产品及高性能缩聚高分子材料简介。</w:t>
      </w:r>
    </w:p>
    <w:p>
      <w:pPr>
        <w:snapToGrid w:val="0"/>
        <w:spacing w:line="288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第三章</w:t>
      </w:r>
      <w:r>
        <w:rPr>
          <w:rFonts w:ascii="宋体"/>
          <w:b/>
          <w:bCs/>
          <w:sz w:val="24"/>
          <w:szCs w:val="24"/>
        </w:rPr>
        <w:t xml:space="preserve">  </w:t>
      </w:r>
      <w:r>
        <w:rPr>
          <w:rFonts w:hint="eastAsia" w:ascii="宋体"/>
          <w:b/>
          <w:bCs/>
          <w:sz w:val="24"/>
          <w:szCs w:val="24"/>
        </w:rPr>
        <w:t>自由基聚合</w:t>
      </w:r>
    </w:p>
    <w:p>
      <w:pPr>
        <w:snapToGrid w:val="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   </w:t>
      </w:r>
      <w:r>
        <w:rPr>
          <w:rFonts w:hint="eastAsia" w:ascii="宋体"/>
          <w:sz w:val="24"/>
          <w:szCs w:val="24"/>
        </w:rPr>
        <w:t>连锁聚合反应单体及聚合反应热力学简介，引发剂和自由基反应、自由基聚合机理，自由基聚合反应动力学，自由基聚合反应的影响因素，自动加速现象，阻聚和缓聚，聚合反应实施方法，自由基聚合反应主要产品简介。</w:t>
      </w:r>
    </w:p>
    <w:p>
      <w:pPr>
        <w:snapToGrid w:val="0"/>
        <w:spacing w:line="288" w:lineRule="auto"/>
        <w:rPr>
          <w:rFonts w:hint="eastAsia" w:ascii="宋体"/>
          <w:b/>
          <w:bCs/>
          <w:sz w:val="24"/>
          <w:szCs w:val="24"/>
        </w:rPr>
      </w:pPr>
    </w:p>
    <w:p>
      <w:pPr>
        <w:snapToGrid w:val="0"/>
        <w:spacing w:line="288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第四章 共聚合反应</w:t>
      </w:r>
    </w:p>
    <w:p>
      <w:pPr>
        <w:snapToGrid w:val="0"/>
        <w:spacing w:line="288" w:lineRule="auto"/>
        <w:ind w:firstLine="48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共聚高分子组成微分方程，多元共聚物组成方程及控制，共聚物组成曲线，共聚物组成分布与控制，共聚反应竞聚率的测试方法，单体结构与反应性，共聚物序列结构及分布。</w:t>
      </w:r>
    </w:p>
    <w:p>
      <w:pPr>
        <w:snapToGrid w:val="0"/>
        <w:spacing w:line="288" w:lineRule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第五章 聚合方法</w:t>
      </w:r>
    </w:p>
    <w:p>
      <w:pPr>
        <w:snapToGrid w:val="0"/>
        <w:spacing w:line="288" w:lineRule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>本体聚合，溶液聚合，悬浮聚合，乳液聚合，乳液聚合技术进展。</w:t>
      </w:r>
    </w:p>
    <w:p>
      <w:pPr>
        <w:snapToGrid w:val="0"/>
        <w:spacing w:line="288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第六章</w:t>
      </w:r>
      <w:r>
        <w:rPr>
          <w:rFonts w:ascii="宋体"/>
          <w:b/>
          <w:bCs/>
          <w:sz w:val="24"/>
          <w:szCs w:val="24"/>
        </w:rPr>
        <w:t xml:space="preserve">  </w:t>
      </w:r>
      <w:r>
        <w:rPr>
          <w:rFonts w:hint="eastAsia" w:ascii="宋体"/>
          <w:b/>
          <w:bCs/>
          <w:sz w:val="24"/>
          <w:szCs w:val="24"/>
        </w:rPr>
        <w:t>离子聚合</w:t>
      </w:r>
    </w:p>
    <w:p>
      <w:pPr>
        <w:snapToGrid w:val="0"/>
        <w:ind w:firstLine="48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单体结构与聚合反应类型；阴离子型聚合反应的单体、引发剂、聚合机理、影响因素，活性高分子及应用；阳离子型聚合反应的单体、引发剂、聚合机理及主要产品，活性阳离子型聚合及光引发阳离子型聚合简介；基团转移聚合简介，</w:t>
      </w:r>
    </w:p>
    <w:p>
      <w:pPr>
        <w:snapToGrid w:val="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第七章  配位聚合</w:t>
      </w:r>
    </w:p>
    <w:p>
      <w:pPr>
        <w:snapToGrid w:val="0"/>
        <w:ind w:firstLine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配位络合催化剂，聚合物的立体异构现象。</w:t>
      </w:r>
    </w:p>
    <w:p>
      <w:pPr>
        <w:snapToGrid w:val="0"/>
        <w:rPr>
          <w:rFonts w:hint="eastAsia" w:ascii="宋体"/>
          <w:sz w:val="24"/>
          <w:szCs w:val="24"/>
        </w:rPr>
      </w:pPr>
    </w:p>
    <w:p>
      <w:pPr>
        <w:snapToGrid w:val="0"/>
        <w:spacing w:line="288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第八章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>开环聚合</w:t>
      </w:r>
    </w:p>
    <w:p>
      <w:pPr>
        <w:snapToGrid w:val="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   </w:t>
      </w:r>
      <w:r>
        <w:rPr>
          <w:rFonts w:hint="eastAsia" w:ascii="宋体"/>
          <w:sz w:val="24"/>
          <w:szCs w:val="24"/>
        </w:rPr>
        <w:t>开环聚合热力学和动力学特征，环醚、己内酰胺及羰基化合物的开环聚合。</w:t>
      </w:r>
    </w:p>
    <w:p>
      <w:pPr>
        <w:snapToGrid w:val="0"/>
        <w:spacing w:line="288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第九章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>聚合物的化学反应</w:t>
      </w:r>
    </w:p>
    <w:p>
      <w:pPr>
        <w:snapToGrid w:val="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   </w:t>
      </w:r>
      <w:r>
        <w:rPr>
          <w:rFonts w:hint="eastAsia" w:ascii="宋体"/>
          <w:sz w:val="24"/>
          <w:szCs w:val="24"/>
        </w:rPr>
        <w:t>高分子化学反应规律，官能团转化及其工业应用，扩链与交联反应，老化与防老化，降解与环境；功能高分子简介。</w:t>
      </w:r>
    </w:p>
    <w:p>
      <w:pPr>
        <w:snapToGrid w:val="0"/>
        <w:spacing w:line="288" w:lineRule="auto"/>
        <w:ind w:firstLine="480"/>
        <w:rPr>
          <w:rFonts w:asci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8E7"/>
    <w:multiLevelType w:val="multilevel"/>
    <w:tmpl w:val="435318E7"/>
    <w:lvl w:ilvl="0" w:tentative="0">
      <w:start w:val="2"/>
      <w:numFmt w:val="japaneseCounting"/>
      <w:lvlText w:val="第%1节"/>
      <w:lvlJc w:val="left"/>
      <w:pPr>
        <w:tabs>
          <w:tab w:val="left" w:pos="855"/>
        </w:tabs>
        <w:ind w:left="855" w:hanging="85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816A18"/>
    <w:multiLevelType w:val="multilevel"/>
    <w:tmpl w:val="61816A18"/>
    <w:lvl w:ilvl="0" w:tentative="0">
      <w:start w:val="1"/>
      <w:numFmt w:val="japaneseCounting"/>
      <w:lvlText w:val="第%1章"/>
      <w:lvlJc w:val="left"/>
      <w:pPr>
        <w:tabs>
          <w:tab w:val="left" w:pos="852"/>
        </w:tabs>
        <w:ind w:left="852" w:hanging="85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8"/>
    <w:rsid w:val="00017936"/>
    <w:rsid w:val="000251BF"/>
    <w:rsid w:val="00030C6F"/>
    <w:rsid w:val="00046A58"/>
    <w:rsid w:val="000822B6"/>
    <w:rsid w:val="00090945"/>
    <w:rsid w:val="000C73B6"/>
    <w:rsid w:val="000D5A58"/>
    <w:rsid w:val="000E08A4"/>
    <w:rsid w:val="000E528E"/>
    <w:rsid w:val="000E6180"/>
    <w:rsid w:val="000F3B1B"/>
    <w:rsid w:val="000F4308"/>
    <w:rsid w:val="001158B7"/>
    <w:rsid w:val="00137FFC"/>
    <w:rsid w:val="001549C5"/>
    <w:rsid w:val="00187383"/>
    <w:rsid w:val="00195C1F"/>
    <w:rsid w:val="001A1EA9"/>
    <w:rsid w:val="001A59CA"/>
    <w:rsid w:val="001D2E5E"/>
    <w:rsid w:val="001D4221"/>
    <w:rsid w:val="001E51E2"/>
    <w:rsid w:val="0021285B"/>
    <w:rsid w:val="00221B5D"/>
    <w:rsid w:val="0022204B"/>
    <w:rsid w:val="0022483D"/>
    <w:rsid w:val="00233140"/>
    <w:rsid w:val="0024143D"/>
    <w:rsid w:val="00252032"/>
    <w:rsid w:val="0025480C"/>
    <w:rsid w:val="00291D09"/>
    <w:rsid w:val="0029276B"/>
    <w:rsid w:val="002B120F"/>
    <w:rsid w:val="002B530E"/>
    <w:rsid w:val="002C699C"/>
    <w:rsid w:val="002F0189"/>
    <w:rsid w:val="002F54AD"/>
    <w:rsid w:val="003006D5"/>
    <w:rsid w:val="00306DA3"/>
    <w:rsid w:val="003101B6"/>
    <w:rsid w:val="00316E5F"/>
    <w:rsid w:val="00337A58"/>
    <w:rsid w:val="00355853"/>
    <w:rsid w:val="003735DE"/>
    <w:rsid w:val="00375E86"/>
    <w:rsid w:val="00393B1F"/>
    <w:rsid w:val="00397CFC"/>
    <w:rsid w:val="003A2ED8"/>
    <w:rsid w:val="003D6D71"/>
    <w:rsid w:val="00415D39"/>
    <w:rsid w:val="00440142"/>
    <w:rsid w:val="00446C22"/>
    <w:rsid w:val="00453529"/>
    <w:rsid w:val="00461E02"/>
    <w:rsid w:val="00467CEE"/>
    <w:rsid w:val="00482027"/>
    <w:rsid w:val="00484786"/>
    <w:rsid w:val="00485756"/>
    <w:rsid w:val="004A52D7"/>
    <w:rsid w:val="004B14BC"/>
    <w:rsid w:val="004E4FF4"/>
    <w:rsid w:val="004F2B65"/>
    <w:rsid w:val="00500AE5"/>
    <w:rsid w:val="00524D81"/>
    <w:rsid w:val="00525B73"/>
    <w:rsid w:val="005403CC"/>
    <w:rsid w:val="00562CE7"/>
    <w:rsid w:val="005923B6"/>
    <w:rsid w:val="00597629"/>
    <w:rsid w:val="005A55C5"/>
    <w:rsid w:val="005A75F5"/>
    <w:rsid w:val="005D00D8"/>
    <w:rsid w:val="006048C9"/>
    <w:rsid w:val="006225E2"/>
    <w:rsid w:val="00630930"/>
    <w:rsid w:val="00630B39"/>
    <w:rsid w:val="00631483"/>
    <w:rsid w:val="00635F38"/>
    <w:rsid w:val="00651A91"/>
    <w:rsid w:val="0065761A"/>
    <w:rsid w:val="006629FD"/>
    <w:rsid w:val="00664EC5"/>
    <w:rsid w:val="00667447"/>
    <w:rsid w:val="00675824"/>
    <w:rsid w:val="00686DD3"/>
    <w:rsid w:val="006A5033"/>
    <w:rsid w:val="006A77BB"/>
    <w:rsid w:val="006A7AC6"/>
    <w:rsid w:val="006B0AC3"/>
    <w:rsid w:val="006C0C44"/>
    <w:rsid w:val="006D22D6"/>
    <w:rsid w:val="006E19FA"/>
    <w:rsid w:val="006E7246"/>
    <w:rsid w:val="00707F24"/>
    <w:rsid w:val="00733078"/>
    <w:rsid w:val="007515A7"/>
    <w:rsid w:val="0076032F"/>
    <w:rsid w:val="00761A9A"/>
    <w:rsid w:val="0078106A"/>
    <w:rsid w:val="00792C51"/>
    <w:rsid w:val="007A26EA"/>
    <w:rsid w:val="007B140D"/>
    <w:rsid w:val="007D0ABE"/>
    <w:rsid w:val="007D6ADF"/>
    <w:rsid w:val="007D6ED3"/>
    <w:rsid w:val="007F6850"/>
    <w:rsid w:val="007F7D52"/>
    <w:rsid w:val="008204BD"/>
    <w:rsid w:val="00820D06"/>
    <w:rsid w:val="00840A24"/>
    <w:rsid w:val="00845E6B"/>
    <w:rsid w:val="00852E21"/>
    <w:rsid w:val="00852ED7"/>
    <w:rsid w:val="0085408C"/>
    <w:rsid w:val="0085453C"/>
    <w:rsid w:val="008607A7"/>
    <w:rsid w:val="00861161"/>
    <w:rsid w:val="008626FF"/>
    <w:rsid w:val="00870EEA"/>
    <w:rsid w:val="00872FBD"/>
    <w:rsid w:val="008A16D2"/>
    <w:rsid w:val="008A6078"/>
    <w:rsid w:val="008D3425"/>
    <w:rsid w:val="008D7E9D"/>
    <w:rsid w:val="008E0586"/>
    <w:rsid w:val="008E6699"/>
    <w:rsid w:val="008F0260"/>
    <w:rsid w:val="00901C0F"/>
    <w:rsid w:val="0090219E"/>
    <w:rsid w:val="009166E6"/>
    <w:rsid w:val="00935FB2"/>
    <w:rsid w:val="00945E4E"/>
    <w:rsid w:val="00980199"/>
    <w:rsid w:val="00982B64"/>
    <w:rsid w:val="009879B4"/>
    <w:rsid w:val="00993628"/>
    <w:rsid w:val="009B1C15"/>
    <w:rsid w:val="009E4619"/>
    <w:rsid w:val="00A00A59"/>
    <w:rsid w:val="00A13D7A"/>
    <w:rsid w:val="00A21718"/>
    <w:rsid w:val="00A4559A"/>
    <w:rsid w:val="00A53DE5"/>
    <w:rsid w:val="00A547F5"/>
    <w:rsid w:val="00A619CC"/>
    <w:rsid w:val="00A67BFC"/>
    <w:rsid w:val="00A81534"/>
    <w:rsid w:val="00A871F8"/>
    <w:rsid w:val="00AD689D"/>
    <w:rsid w:val="00AE45ED"/>
    <w:rsid w:val="00B36188"/>
    <w:rsid w:val="00B66437"/>
    <w:rsid w:val="00B76712"/>
    <w:rsid w:val="00B81CB7"/>
    <w:rsid w:val="00B87559"/>
    <w:rsid w:val="00BC5937"/>
    <w:rsid w:val="00BC7532"/>
    <w:rsid w:val="00BD40D7"/>
    <w:rsid w:val="00BF74FD"/>
    <w:rsid w:val="00C04BB8"/>
    <w:rsid w:val="00C13884"/>
    <w:rsid w:val="00C25B87"/>
    <w:rsid w:val="00C43163"/>
    <w:rsid w:val="00C442BB"/>
    <w:rsid w:val="00C467AD"/>
    <w:rsid w:val="00C50DA6"/>
    <w:rsid w:val="00C7292E"/>
    <w:rsid w:val="00C929EB"/>
    <w:rsid w:val="00C93730"/>
    <w:rsid w:val="00CC295F"/>
    <w:rsid w:val="00CD796A"/>
    <w:rsid w:val="00CF2EB2"/>
    <w:rsid w:val="00CF3094"/>
    <w:rsid w:val="00D03D39"/>
    <w:rsid w:val="00D2521F"/>
    <w:rsid w:val="00D25DC6"/>
    <w:rsid w:val="00D3676D"/>
    <w:rsid w:val="00D36B63"/>
    <w:rsid w:val="00D556BC"/>
    <w:rsid w:val="00D818BA"/>
    <w:rsid w:val="00D86D64"/>
    <w:rsid w:val="00D873AC"/>
    <w:rsid w:val="00D90EE7"/>
    <w:rsid w:val="00D9406E"/>
    <w:rsid w:val="00D96048"/>
    <w:rsid w:val="00DA1177"/>
    <w:rsid w:val="00DB6BCE"/>
    <w:rsid w:val="00DC70C4"/>
    <w:rsid w:val="00DD0E4E"/>
    <w:rsid w:val="00DE4599"/>
    <w:rsid w:val="00E01639"/>
    <w:rsid w:val="00E047E2"/>
    <w:rsid w:val="00E25DAD"/>
    <w:rsid w:val="00E52F75"/>
    <w:rsid w:val="00E77F4A"/>
    <w:rsid w:val="00E80CEF"/>
    <w:rsid w:val="00E812FE"/>
    <w:rsid w:val="00EB4080"/>
    <w:rsid w:val="00EC6ECF"/>
    <w:rsid w:val="00EC753E"/>
    <w:rsid w:val="00EF3F53"/>
    <w:rsid w:val="00F2324A"/>
    <w:rsid w:val="00F475C4"/>
    <w:rsid w:val="00F51641"/>
    <w:rsid w:val="00F51BE5"/>
    <w:rsid w:val="00F57298"/>
    <w:rsid w:val="00F60BFF"/>
    <w:rsid w:val="00F6100C"/>
    <w:rsid w:val="00F83E14"/>
    <w:rsid w:val="00FB58A0"/>
    <w:rsid w:val="00FC6F67"/>
    <w:rsid w:val="00FD2870"/>
    <w:rsid w:val="00FE1CF9"/>
    <w:rsid w:val="00FF7FDC"/>
    <w:rsid w:val="59C10E8A"/>
    <w:rsid w:val="5C942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rFonts w:cs="Times New Roman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页眉 Char"/>
    <w:link w:val="4"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link w:val="3"/>
    <w:uiPriority w:val="0"/>
    <w:rPr>
      <w:rFonts w:cs="宋体"/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小熔工作室</Company>
  <Pages>3</Pages>
  <Words>367</Words>
  <Characters>2094</Characters>
  <Lines>17</Lines>
  <Paragraphs>4</Paragraphs>
  <TotalTime>0</TotalTime>
  <ScaleCrop>false</ScaleCrop>
  <LinksUpToDate>false</LinksUpToDate>
  <CharactersWithSpaces>2457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2018-09-17T06:53:00Z</dcterms:created>
  <dc:creator>glq</dc:creator>
  <cp:lastModifiedBy>Administrator</cp:lastModifiedBy>
  <dcterms:modified xsi:type="dcterms:W3CDTF">2021-09-27T02:26:29Z</dcterms:modified>
  <dc:title>《高分子化学》考研复习大纲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