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2019年东华大学硕士研究生入学考试大纲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>866</w:t>
      </w:r>
      <w:r>
        <w:t xml:space="preserve">                                 </w:t>
      </w:r>
      <w:r>
        <w:rPr>
          <w:rFonts w:hint="eastAsia"/>
          <w:b/>
        </w:rPr>
        <w:t>科目名称：</w:t>
      </w:r>
      <w:r>
        <w:rPr>
          <w:rFonts w:hint="eastAsia"/>
          <w:bCs/>
          <w:u w:val="single"/>
        </w:rPr>
        <w:t>新闻传播实务</w:t>
      </w:r>
    </w:p>
    <w:p/>
    <w:p>
      <w:pPr>
        <w:rPr>
          <w:b/>
        </w:rPr>
      </w:pPr>
      <w:r>
        <w:rPr>
          <w:rFonts w:hint="eastAsia"/>
          <w:b/>
        </w:rPr>
        <w:t>一、考试总体要求</w:t>
      </w:r>
    </w:p>
    <w:p>
      <w:pPr>
        <w:snapToGrid w:val="0"/>
        <w:spacing w:line="400" w:lineRule="exact"/>
        <w:ind w:firstLine="437"/>
        <w:rPr>
          <w:rFonts w:hint="eastAsia"/>
        </w:rPr>
      </w:pPr>
      <w:r>
        <w:rPr>
          <w:rFonts w:hint="eastAsia"/>
        </w:rPr>
        <w:t>要求考生熟练掌握新闻与传播业务的基本概念、基础技能，并具备综合应用能力。</w:t>
      </w:r>
    </w:p>
    <w:p>
      <w:pPr>
        <w:snapToGrid w:val="0"/>
        <w:spacing w:line="400" w:lineRule="exact"/>
        <w:ind w:firstLine="437"/>
        <w:rPr>
          <w:rFonts w:hint="eastAsia"/>
          <w:szCs w:val="21"/>
        </w:rPr>
      </w:pPr>
      <w:r>
        <w:rPr>
          <w:rFonts w:hint="eastAsia"/>
        </w:rPr>
        <w:t>本科目的考试内容包括新闻采访、新闻写作、新闻评论、新闻编辑、公关策划、广告创意与策划、新媒体策划、传播效果评估、媒介经营管理等核心内容。从题目类型上，注重新闻与传播业务实践能力的测评与考核。</w:t>
      </w:r>
    </w:p>
    <w:p>
      <w:pPr>
        <w:ind w:firstLine="420"/>
      </w:pPr>
    </w:p>
    <w:p>
      <w:pPr>
        <w:ind w:firstLine="420"/>
      </w:pPr>
    </w:p>
    <w:p>
      <w:pPr>
        <w:rPr>
          <w:b/>
        </w:rPr>
      </w:pPr>
      <w:r>
        <w:rPr>
          <w:rFonts w:hint="eastAsia"/>
          <w:b/>
        </w:rPr>
        <w:t>二、考试内容及比例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（一）新闻实务（约占30%）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1、新闻采访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2、新闻写作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3、新闻编辑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4、新闻评论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（二）传播实务（约占40%）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1、公关调查、策划、执行与评估；危机公关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2、广告创意与写作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3、媒介经营与管理实践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（三）新媒体传播实务（约占30%）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1、新媒体创意与策划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2、媒介融合与新闻生产</w:t>
      </w:r>
    </w:p>
    <w:p>
      <w:pPr>
        <w:snapToGrid w:val="0"/>
        <w:spacing w:line="4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3、互联网时代的营销</w:t>
      </w:r>
    </w:p>
    <w:p>
      <w:pPr>
        <w:snapToGrid w:val="0"/>
        <w:spacing w:line="400" w:lineRule="exact"/>
        <w:rPr>
          <w:rFonts w:hint="eastAsia" w:ascii="宋体" w:hAnsi="宋体"/>
          <w:b/>
          <w:szCs w:val="21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三、考试类型及比例</w:t>
      </w:r>
    </w:p>
    <w:p>
      <w:r>
        <w:t>1</w:t>
      </w:r>
      <w:r>
        <w:rPr>
          <w:rFonts w:hint="eastAsia"/>
        </w:rPr>
        <w:t>、概念题：</w:t>
      </w:r>
      <w:r>
        <w:t>20</w:t>
      </w:r>
      <w:r>
        <w:rPr>
          <w:rFonts w:hint="eastAsia"/>
        </w:rPr>
        <w:t>分</w:t>
      </w:r>
    </w:p>
    <w:p>
      <w:r>
        <w:t>2</w:t>
      </w:r>
      <w:r>
        <w:rPr>
          <w:rFonts w:hint="eastAsia"/>
        </w:rPr>
        <w:t>、论述题：</w:t>
      </w:r>
      <w:r>
        <w:t>40</w:t>
      </w:r>
      <w:r>
        <w:rPr>
          <w:rFonts w:hint="eastAsia"/>
        </w:rPr>
        <w:t>分</w:t>
      </w:r>
    </w:p>
    <w:p>
      <w:r>
        <w:t>3</w:t>
      </w:r>
      <w:r>
        <w:rPr>
          <w:rFonts w:hint="eastAsia"/>
        </w:rPr>
        <w:t>、材料分析题：</w:t>
      </w:r>
      <w:r>
        <w:t>40</w:t>
      </w:r>
      <w:r>
        <w:rPr>
          <w:rFonts w:hint="eastAsia"/>
        </w:rPr>
        <w:t>分</w:t>
      </w:r>
    </w:p>
    <w:p>
      <w:r>
        <w:rPr>
          <w:rFonts w:hint="eastAsia"/>
        </w:rPr>
        <w:t>4、实务题：</w:t>
      </w:r>
      <w:r>
        <w:t>50</w:t>
      </w:r>
      <w:r>
        <w:rPr>
          <w:rFonts w:hint="eastAsia"/>
        </w:rPr>
        <w:t>分</w:t>
      </w:r>
    </w:p>
    <w:p/>
    <w:p>
      <w:pPr>
        <w:rPr>
          <w:b/>
        </w:rPr>
      </w:pPr>
      <w:r>
        <w:rPr>
          <w:rFonts w:hint="eastAsia"/>
          <w:b/>
        </w:rPr>
        <w:t>四、考试形式及时间</w:t>
      </w:r>
    </w:p>
    <w:p>
      <w:pPr>
        <w:rPr>
          <w:rFonts w:hint="eastAsia"/>
        </w:rPr>
      </w:pPr>
      <w:r>
        <w:rPr>
          <w:rFonts w:hint="eastAsia"/>
        </w:rPr>
        <w:t>考试形式：笔试</w:t>
      </w:r>
    </w:p>
    <w:p>
      <w:pPr>
        <w:rPr>
          <w:rFonts w:hint="eastAsia"/>
        </w:rPr>
      </w:pPr>
      <w:r>
        <w:rPr>
          <w:rFonts w:hint="eastAsia"/>
        </w:rPr>
        <w:t>考试时间：180分钟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783"/>
    <w:rsid w:val="00033CA7"/>
    <w:rsid w:val="00123DEF"/>
    <w:rsid w:val="00134D11"/>
    <w:rsid w:val="002871CF"/>
    <w:rsid w:val="002E1C50"/>
    <w:rsid w:val="003E79B1"/>
    <w:rsid w:val="003F0A61"/>
    <w:rsid w:val="004F4830"/>
    <w:rsid w:val="00544DAB"/>
    <w:rsid w:val="006704F2"/>
    <w:rsid w:val="006A09B4"/>
    <w:rsid w:val="006E3BE4"/>
    <w:rsid w:val="007907C0"/>
    <w:rsid w:val="007B40C3"/>
    <w:rsid w:val="00853F28"/>
    <w:rsid w:val="00954C7E"/>
    <w:rsid w:val="009F6E8C"/>
    <w:rsid w:val="00AD5600"/>
    <w:rsid w:val="00B15D7F"/>
    <w:rsid w:val="00B83560"/>
    <w:rsid w:val="00BD534C"/>
    <w:rsid w:val="00C216CE"/>
    <w:rsid w:val="00C67AA9"/>
    <w:rsid w:val="00C82F19"/>
    <w:rsid w:val="00D85F71"/>
    <w:rsid w:val="00FB706B"/>
    <w:rsid w:val="15D63116"/>
    <w:rsid w:val="39834074"/>
    <w:rsid w:val="3D73314B"/>
    <w:rsid w:val="5E9B38F6"/>
    <w:rsid w:val="628D68B5"/>
    <w:rsid w:val="66323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2014-10-20T00:44:00Z</dcterms:created>
  <dc:creator>Administrator</dc:creator>
  <cp:lastModifiedBy>Administrator</cp:lastModifiedBy>
  <dcterms:modified xsi:type="dcterms:W3CDTF">2021-09-27T02:26:59Z</dcterms:modified>
  <dc:title>东华大学硕士研究生入学考试大纲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