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299"/>
        </w:tabs>
        <w:snapToGrid w:val="0"/>
        <w:ind w:right="2520"/>
        <w:outlineLvl w:val="0"/>
        <w:rPr>
          <w:rFonts w:hint="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研究生入学考试《信号与系统》复习大纲</w:t>
      </w:r>
    </w:p>
    <w:p>
      <w:pPr>
        <w:tabs>
          <w:tab w:val="center" w:pos="6299"/>
        </w:tabs>
        <w:snapToGrid w:val="0"/>
        <w:ind w:left="360" w:right="2520" w:hanging="1"/>
        <w:jc w:val="center"/>
        <w:outlineLvl w:val="0"/>
        <w:rPr>
          <w:rFonts w:hint="eastAsia"/>
          <w:b/>
          <w:color w:val="0000FF"/>
          <w:sz w:val="32"/>
          <w:szCs w:val="32"/>
        </w:rPr>
      </w:pPr>
    </w:p>
    <w:p>
      <w:pPr>
        <w:pStyle w:val="8"/>
        <w:tabs>
          <w:tab w:val="right" w:leader="dot" w:pos="7428"/>
        </w:tabs>
        <w:spacing w:line="360" w:lineRule="auto"/>
      </w:pPr>
      <w:r>
        <w:fldChar w:fldCharType="begin"/>
      </w:r>
      <w:r>
        <w:instrText xml:space="preserve">TOC \t "标题 6,1" \h \u </w:instrText>
      </w:r>
      <w: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_Toc21948 </w:instrText>
      </w:r>
      <w:r>
        <w:rPr>
          <w:b/>
          <w:bCs/>
        </w:rPr>
        <w:fldChar w:fldCharType="separate"/>
      </w:r>
      <w:r>
        <w:rPr>
          <w:b/>
          <w:bCs/>
        </w:rPr>
        <w:t>第1章 基本概念</w:t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_Toc14537 </w:instrText>
      </w:r>
      <w:r>
        <w:fldChar w:fldCharType="separate"/>
      </w:r>
      <w:r>
        <w:rPr>
          <w:rFonts w:hint="eastAsia"/>
        </w:rPr>
        <w:t xml:space="preserve">1.1 </w:t>
      </w:r>
      <w:r>
        <w:t>信号与系统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_Toc14611 </w:instrText>
      </w:r>
      <w:r>
        <w:fldChar w:fldCharType="separate"/>
      </w:r>
      <w:r>
        <w:rPr>
          <w:rFonts w:hint="eastAsia"/>
        </w:rPr>
        <w:t xml:space="preserve">1.2 </w:t>
      </w:r>
      <w:r>
        <w:t>信号</w:t>
      </w:r>
      <w:r>
        <w:rPr>
          <w:rFonts w:hint="eastAsia"/>
        </w:rPr>
        <w:t>的分类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_Toc26831 </w:instrText>
      </w:r>
      <w:r>
        <w:fldChar w:fldCharType="separate"/>
      </w:r>
      <w:r>
        <w:rPr>
          <w:rFonts w:hint="eastAsia"/>
        </w:rPr>
        <w:t xml:space="preserve">1.3 </w:t>
      </w:r>
      <w:r>
        <w:t>信号</w:t>
      </w:r>
      <w:r>
        <w:rPr>
          <w:rFonts w:hint="eastAsia"/>
        </w:rPr>
        <w:t>运算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_Toc11421 </w:instrText>
      </w:r>
      <w:r>
        <w:fldChar w:fldCharType="separate"/>
      </w:r>
      <w:r>
        <w:rPr>
          <w:rFonts w:hint="eastAsia"/>
        </w:rPr>
        <w:t>1.4 常见</w:t>
      </w:r>
      <w:r>
        <w:t>信号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_Toc9636 </w:instrText>
      </w:r>
      <w:r>
        <w:fldChar w:fldCharType="separate"/>
      </w:r>
      <w:r>
        <w:rPr>
          <w:rFonts w:hint="eastAsia"/>
        </w:rPr>
        <w:t>1.5 系统的运算与互联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_Toc31760 </w:instrText>
      </w:r>
      <w:r>
        <w:fldChar w:fldCharType="separate"/>
      </w:r>
      <w:r>
        <w:rPr>
          <w:rFonts w:hint="eastAsia"/>
        </w:rPr>
        <w:t>1.6 系统的特性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_Toc32461 </w:instrText>
      </w:r>
      <w:r>
        <w:rPr>
          <w:b/>
          <w:bCs/>
        </w:rPr>
        <w:fldChar w:fldCharType="separate"/>
      </w:r>
      <w:r>
        <w:rPr>
          <w:b/>
          <w:bCs/>
        </w:rPr>
        <w:t>第</w:t>
      </w:r>
      <w:r>
        <w:rPr>
          <w:rFonts w:hint="eastAsia"/>
          <w:b/>
          <w:bCs/>
        </w:rPr>
        <w:t>2</w:t>
      </w:r>
      <w:r>
        <w:rPr>
          <w:b/>
          <w:bCs/>
        </w:rPr>
        <w:t>章 连续时间系统时域分析</w:t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_Toc3454 </w:instrText>
      </w:r>
      <w:r>
        <w:fldChar w:fldCharType="separate"/>
      </w:r>
      <w:r>
        <w:rPr>
          <w:rFonts w:hint="eastAsia"/>
        </w:rPr>
        <w:t>2.1 连续时间系统的微分方程表示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_Toc746 </w:instrText>
      </w:r>
      <w:r>
        <w:fldChar w:fldCharType="separate"/>
      </w:r>
      <w:r>
        <w:rPr>
          <w:rFonts w:hint="eastAsia"/>
        </w:rPr>
        <w:t>2.2 零输入响应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_Toc23973 </w:instrText>
      </w:r>
      <w:r>
        <w:fldChar w:fldCharType="separate"/>
      </w:r>
      <w:r>
        <w:rPr>
          <w:rFonts w:hint="eastAsia"/>
        </w:rPr>
        <w:t>2.3 零状态响应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_Toc31204 </w:instrText>
      </w:r>
      <w:r>
        <w:fldChar w:fldCharType="separate"/>
      </w:r>
      <w:r>
        <w:rPr>
          <w:rFonts w:hint="eastAsia"/>
        </w:rPr>
        <w:t>2.4 单位冲激响应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_Toc98 </w:instrText>
      </w:r>
      <w:r>
        <w:fldChar w:fldCharType="separate"/>
      </w:r>
      <w:r>
        <w:rPr>
          <w:rFonts w:hint="eastAsia"/>
        </w:rPr>
        <w:t>2.5 卷积积分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_Toc17157 </w:instrText>
      </w:r>
      <w:r>
        <w:fldChar w:fldCharType="separate"/>
      </w:r>
      <w:r>
        <w:rPr>
          <w:rFonts w:hint="eastAsia"/>
        </w:rPr>
        <w:t>2.6 LTI连续时间系统的互联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_Toc14984 </w:instrText>
      </w:r>
      <w:r>
        <w:fldChar w:fldCharType="separate"/>
      </w:r>
      <w:r>
        <w:rPr>
          <w:rFonts w:hint="eastAsia"/>
        </w:rPr>
        <w:t>2.7用单位冲激响应表征LTI连续时间系统特性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_Toc9172 </w:instrText>
      </w:r>
      <w:r>
        <w:fldChar w:fldCharType="separate"/>
      </w:r>
      <w:r>
        <w:rPr>
          <w:rFonts w:hint="eastAsia"/>
        </w:rPr>
        <w:t>2.8 LTI连续时间系统的框图表示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_Toc18748 </w:instrText>
      </w:r>
      <w:r>
        <w:fldChar w:fldCharType="separate"/>
      </w:r>
      <w:r>
        <w:rPr>
          <w:rFonts w:hint="eastAsia"/>
        </w:rPr>
        <w:t>2.9 线性时不变系统响应的分解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_Toc29302 </w:instrText>
      </w:r>
      <w:r>
        <w:rPr>
          <w:b/>
          <w:bCs/>
        </w:rPr>
        <w:fldChar w:fldCharType="separate"/>
      </w:r>
      <w:r>
        <w:rPr>
          <w:b/>
          <w:bCs/>
        </w:rPr>
        <w:t>第</w:t>
      </w:r>
      <w:r>
        <w:rPr>
          <w:rFonts w:hint="eastAsia"/>
          <w:b/>
          <w:bCs/>
        </w:rPr>
        <w:t>3</w:t>
      </w:r>
      <w:r>
        <w:rPr>
          <w:b/>
          <w:bCs/>
        </w:rPr>
        <w:t xml:space="preserve">章 </w:t>
      </w:r>
      <w:r>
        <w:rPr>
          <w:rFonts w:hint="eastAsia"/>
          <w:b/>
          <w:bCs/>
        </w:rPr>
        <w:t>离散</w:t>
      </w:r>
      <w:r>
        <w:rPr>
          <w:b/>
          <w:bCs/>
        </w:rPr>
        <w:t>时间系统时域分析</w:t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_Toc2308 </w:instrText>
      </w:r>
      <w:r>
        <w:fldChar w:fldCharType="separate"/>
      </w:r>
      <w:r>
        <w:rPr>
          <w:rFonts w:hint="eastAsia"/>
        </w:rPr>
        <w:t>3.1 离散时间系统的差分方程表示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_Toc4998 </w:instrText>
      </w:r>
      <w:r>
        <w:fldChar w:fldCharType="separate"/>
      </w:r>
      <w:r>
        <w:rPr>
          <w:rFonts w:hint="eastAsia"/>
        </w:rPr>
        <w:t>3.2 零输入响应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_Toc7480 </w:instrText>
      </w:r>
      <w:r>
        <w:fldChar w:fldCharType="separate"/>
      </w:r>
      <w:r>
        <w:rPr>
          <w:rFonts w:hint="eastAsia"/>
        </w:rPr>
        <w:t>3.3 零状态响应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_Toc6466 </w:instrText>
      </w:r>
      <w:r>
        <w:fldChar w:fldCharType="separate"/>
      </w:r>
      <w:r>
        <w:rPr>
          <w:rFonts w:hint="eastAsia"/>
        </w:rPr>
        <w:t>3.4 单位脉冲响应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_Toc8426 </w:instrText>
      </w:r>
      <w:r>
        <w:fldChar w:fldCharType="separate"/>
      </w:r>
      <w:r>
        <w:rPr>
          <w:rFonts w:hint="eastAsia"/>
        </w:rPr>
        <w:t>3.5 卷积和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_Toc15062 </w:instrText>
      </w:r>
      <w:r>
        <w:fldChar w:fldCharType="separate"/>
      </w:r>
      <w:r>
        <w:rPr>
          <w:rFonts w:hint="eastAsia"/>
        </w:rPr>
        <w:t>3.6 LTI离散时间系统的联接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_Toc24945 </w:instrText>
      </w:r>
      <w:r>
        <w:fldChar w:fldCharType="separate"/>
      </w:r>
      <w:r>
        <w:rPr>
          <w:rFonts w:hint="eastAsia"/>
        </w:rPr>
        <w:t>3.7用单位脉冲响应表征LTI离散时间系统特性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_Toc12091 </w:instrText>
      </w:r>
      <w:r>
        <w:fldChar w:fldCharType="separate"/>
      </w:r>
      <w:r>
        <w:rPr>
          <w:rFonts w:hint="eastAsia"/>
        </w:rPr>
        <w:t>3.8 LTI离散时间系统的框图表示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_Toc19715 </w:instrText>
      </w:r>
      <w:r>
        <w:rPr>
          <w:b/>
          <w:bCs/>
        </w:rPr>
        <w:fldChar w:fldCharType="separate"/>
      </w:r>
      <w:r>
        <w:rPr>
          <w:b/>
          <w:bCs/>
        </w:rPr>
        <w:t>第</w:t>
      </w:r>
      <w:r>
        <w:rPr>
          <w:rFonts w:hint="eastAsia"/>
          <w:b/>
          <w:bCs/>
        </w:rPr>
        <w:t>4</w:t>
      </w:r>
      <w:r>
        <w:rPr>
          <w:b/>
          <w:bCs/>
        </w:rPr>
        <w:t xml:space="preserve">章 </w:t>
      </w:r>
      <w:r>
        <w:rPr>
          <w:rFonts w:hint="eastAsia"/>
          <w:b/>
          <w:bCs/>
        </w:rPr>
        <w:t>连续时间傅里叶级数与傅里叶变换</w:t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_Toc30117 </w:instrText>
      </w:r>
      <w:r>
        <w:fldChar w:fldCharType="separate"/>
      </w:r>
      <w:r>
        <w:rPr>
          <w:rFonts w:hint="eastAsia"/>
        </w:rPr>
        <w:t>4.1 连续时间周期信号的傅里叶级数表示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_Toc276 </w:instrText>
      </w:r>
      <w:r>
        <w:fldChar w:fldCharType="separate"/>
      </w:r>
      <w:r>
        <w:rPr>
          <w:rFonts w:hint="eastAsia"/>
        </w:rPr>
        <w:t>4.3 连续时间周期信号的功率谱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_Toc25531 </w:instrText>
      </w:r>
      <w:r>
        <w:fldChar w:fldCharType="separate"/>
      </w:r>
      <w:r>
        <w:rPr>
          <w:rFonts w:hint="eastAsia"/>
        </w:rPr>
        <w:t>4.4 连续时间非周期信号的傅里叶变换表示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_Toc30545 </w:instrText>
      </w:r>
      <w:r>
        <w:fldChar w:fldCharType="separate"/>
      </w:r>
      <w:r>
        <w:rPr>
          <w:rFonts w:hint="eastAsia"/>
        </w:rPr>
        <w:t>4.5 连续时间傅里叶变换的性质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_Toc4767 </w:instrText>
      </w:r>
      <w:r>
        <w:fldChar w:fldCharType="separate"/>
      </w:r>
      <w:r>
        <w:rPr>
          <w:rFonts w:hint="eastAsia"/>
        </w:rPr>
        <w:t>4.6 连续时间非周期信号的能量谱密度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_Toc25716 </w:instrText>
      </w:r>
      <w:r>
        <w:fldChar w:fldCharType="separate"/>
      </w:r>
      <w:r>
        <w:rPr>
          <w:rFonts w:hint="eastAsia"/>
        </w:rPr>
        <w:t>4.7 连续时间周期信号的傅里叶变换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_Toc20970 </w:instrText>
      </w:r>
      <w:r>
        <w:fldChar w:fldCharType="separate"/>
      </w:r>
      <w:r>
        <w:rPr>
          <w:rFonts w:hint="eastAsia"/>
        </w:rPr>
        <w:t>4.8 利用部分分式展开法求傅里叶反变换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_Toc17310 </w:instrText>
      </w:r>
      <w:r>
        <w:rPr>
          <w:b/>
          <w:bCs/>
        </w:rPr>
        <w:fldChar w:fldCharType="separate"/>
      </w:r>
      <w:r>
        <w:rPr>
          <w:b/>
          <w:bCs/>
        </w:rPr>
        <w:t>第</w:t>
      </w:r>
      <w:r>
        <w:rPr>
          <w:rFonts w:hint="eastAsia"/>
          <w:b/>
          <w:bCs/>
        </w:rPr>
        <w:t>5</w:t>
      </w:r>
      <w:r>
        <w:rPr>
          <w:b/>
          <w:bCs/>
        </w:rPr>
        <w:t xml:space="preserve">章 </w:t>
      </w:r>
      <w:r>
        <w:rPr>
          <w:rFonts w:hint="eastAsia"/>
          <w:b/>
          <w:bCs/>
        </w:rPr>
        <w:t>连续时间系统频域分析</w:t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_Toc28114 </w:instrText>
      </w:r>
      <w:r>
        <w:fldChar w:fldCharType="separate"/>
      </w:r>
      <w:r>
        <w:rPr>
          <w:rFonts w:hint="eastAsia"/>
        </w:rPr>
        <w:t>5.1 连续时间系统的傅里叶分析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_Toc31556 </w:instrText>
      </w:r>
      <w:r>
        <w:fldChar w:fldCharType="separate"/>
      </w:r>
      <w:r>
        <w:rPr>
          <w:rFonts w:hint="eastAsia"/>
        </w:rPr>
        <w:t>5.2 无失真传输系统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_Toc21696 </w:instrText>
      </w:r>
      <w:r>
        <w:fldChar w:fldCharType="separate"/>
      </w:r>
      <w:r>
        <w:rPr>
          <w:rFonts w:hint="eastAsia"/>
        </w:rPr>
        <w:t>5.3 连续时间滤波器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_Toc18336 </w:instrText>
      </w:r>
      <w:r>
        <w:fldChar w:fldCharType="separate"/>
      </w:r>
      <w:r>
        <w:rPr>
          <w:rFonts w:hint="eastAsia"/>
        </w:rPr>
        <w:t>5.4 时域抽样定理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_Toc11638 </w:instrText>
      </w:r>
      <w:r>
        <w:fldChar w:fldCharType="separate"/>
      </w:r>
      <w:r>
        <w:rPr>
          <w:rFonts w:hint="eastAsia"/>
        </w:rPr>
        <w:t>5.5 调制与解调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_Toc19183 </w:instrText>
      </w:r>
      <w:r>
        <w:fldChar w:fldCharType="separate"/>
      </w:r>
      <w:r>
        <w:rPr>
          <w:rFonts w:hint="eastAsia"/>
        </w:rPr>
        <w:t>5.6 多路复用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_Toc7378 </w:instrText>
      </w:r>
      <w:r>
        <w:rPr>
          <w:b/>
          <w:bCs/>
        </w:rPr>
        <w:fldChar w:fldCharType="separate"/>
      </w:r>
      <w:r>
        <w:rPr>
          <w:b/>
          <w:bCs/>
        </w:rPr>
        <w:t>第</w:t>
      </w:r>
      <w:r>
        <w:rPr>
          <w:rFonts w:hint="eastAsia"/>
          <w:b/>
          <w:bCs/>
        </w:rPr>
        <w:t>8</w:t>
      </w:r>
      <w:r>
        <w:rPr>
          <w:b/>
          <w:bCs/>
        </w:rPr>
        <w:t xml:space="preserve">章 </w:t>
      </w:r>
      <w:r>
        <w:rPr>
          <w:rFonts w:hint="eastAsia"/>
          <w:b/>
          <w:bCs/>
        </w:rPr>
        <w:t>连续时间系统复频域分析</w:t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_Toc26847 </w:instrText>
      </w:r>
      <w:r>
        <w:fldChar w:fldCharType="separate"/>
      </w:r>
      <w:r>
        <w:rPr>
          <w:rFonts w:hint="eastAsia"/>
        </w:rPr>
        <w:t>8.1 连续时间信号复频域分解—拉普拉斯变换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_Toc18216 </w:instrText>
      </w:r>
      <w:r>
        <w:fldChar w:fldCharType="separate"/>
      </w:r>
      <w:r>
        <w:rPr>
          <w:rFonts w:hint="eastAsia"/>
        </w:rPr>
        <w:t>8.2 拉普拉斯变换的性质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_Toc30858 </w:instrText>
      </w:r>
      <w:r>
        <w:fldChar w:fldCharType="separate"/>
      </w:r>
      <w:r>
        <w:rPr>
          <w:rFonts w:hint="eastAsia"/>
        </w:rPr>
        <w:t>8.3 拉普拉斯反变换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_Toc3466 </w:instrText>
      </w:r>
      <w:r>
        <w:fldChar w:fldCharType="separate"/>
      </w:r>
      <w:r>
        <w:rPr>
          <w:rFonts w:hint="eastAsia"/>
        </w:rPr>
        <w:t>8.4 LTI连续时间系统复频域分析方法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_Toc23042 </w:instrText>
      </w:r>
      <w:r>
        <w:fldChar w:fldCharType="separate"/>
      </w:r>
      <w:r>
        <w:rPr>
          <w:rFonts w:hint="eastAsia"/>
        </w:rPr>
        <w:t>8.5 系统传递函数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_Toc7578 </w:instrText>
      </w:r>
      <w:r>
        <w:fldChar w:fldCharType="separate"/>
      </w:r>
      <w:r>
        <w:rPr>
          <w:rFonts w:hint="eastAsia"/>
        </w:rPr>
        <w:t>8.6 系统函数与系统特性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_Toc17035 </w:instrText>
      </w:r>
      <w:r>
        <w:fldChar w:fldCharType="separate"/>
      </w:r>
      <w:r>
        <w:rPr>
          <w:rFonts w:hint="eastAsia"/>
        </w:rPr>
        <w:t>8.7 通过零极点确定频率响应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_Toc25526 </w:instrText>
      </w:r>
      <w:r>
        <w:fldChar w:fldCharType="separate"/>
      </w:r>
      <w:r>
        <w:rPr>
          <w:rFonts w:hint="eastAsia"/>
        </w:rPr>
        <w:t>8.8 反馈控制系统分析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_Toc9679 </w:instrText>
      </w:r>
      <w:r>
        <w:rPr>
          <w:b/>
          <w:bCs/>
        </w:rPr>
        <w:fldChar w:fldCharType="separate"/>
      </w:r>
      <w:r>
        <w:rPr>
          <w:b/>
          <w:bCs/>
        </w:rPr>
        <w:t>第</w:t>
      </w:r>
      <w:r>
        <w:rPr>
          <w:rFonts w:hint="eastAsia"/>
          <w:b/>
          <w:bCs/>
        </w:rPr>
        <w:t>9</w:t>
      </w:r>
      <w:r>
        <w:rPr>
          <w:b/>
          <w:bCs/>
        </w:rPr>
        <w:t xml:space="preserve">章 </w:t>
      </w:r>
      <w:r>
        <w:rPr>
          <w:rFonts w:hint="eastAsia"/>
          <w:b/>
          <w:bCs/>
        </w:rPr>
        <w:t>离散时间系统</w:t>
      </w:r>
      <w:r>
        <w:rPr>
          <w:b/>
          <w:bCs/>
          <w:i/>
          <w:iCs/>
        </w:rPr>
        <w:t>z</w:t>
      </w:r>
      <w:r>
        <w:rPr>
          <w:rFonts w:hint="eastAsia"/>
          <w:b/>
          <w:bCs/>
        </w:rPr>
        <w:t>域分析</w:t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_Toc16542 </w:instrText>
      </w:r>
      <w:r>
        <w:fldChar w:fldCharType="separate"/>
      </w:r>
      <w:r>
        <w:rPr>
          <w:rFonts w:hint="eastAsia"/>
        </w:rPr>
        <w:t>9.1 离散时间信号</w:t>
      </w:r>
      <w:r>
        <w:rPr>
          <w:i/>
          <w:iCs/>
        </w:rPr>
        <w:t>z</w:t>
      </w:r>
      <w:r>
        <w:rPr>
          <w:rFonts w:hint="eastAsia"/>
        </w:rPr>
        <w:t>域分解—</w:t>
      </w:r>
      <w:r>
        <w:rPr>
          <w:i/>
          <w:iCs/>
        </w:rPr>
        <w:t>z</w:t>
      </w:r>
      <w:r>
        <w:rPr>
          <w:rFonts w:hint="eastAsia"/>
        </w:rPr>
        <w:t>变换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_Toc18158 </w:instrText>
      </w:r>
      <w:r>
        <w:fldChar w:fldCharType="separate"/>
      </w:r>
      <w:r>
        <w:rPr>
          <w:rFonts w:hint="eastAsia"/>
        </w:rPr>
        <w:t xml:space="preserve">9.2 </w:t>
      </w:r>
      <w:r>
        <w:rPr>
          <w:rFonts w:hint="eastAsia"/>
          <w:i/>
          <w:iCs/>
        </w:rPr>
        <w:t>z</w:t>
      </w:r>
      <w:r>
        <w:rPr>
          <w:rFonts w:hint="eastAsia"/>
        </w:rPr>
        <w:t>变换的性质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_Toc3298 </w:instrText>
      </w:r>
      <w:r>
        <w:fldChar w:fldCharType="separate"/>
      </w:r>
      <w:r>
        <w:rPr>
          <w:rFonts w:hint="eastAsia"/>
        </w:rPr>
        <w:t xml:space="preserve">9.3 </w:t>
      </w:r>
      <w:r>
        <w:rPr>
          <w:i/>
          <w:iCs/>
        </w:rPr>
        <w:t>z</w:t>
      </w:r>
      <w:r>
        <w:rPr>
          <w:rFonts w:hint="eastAsia"/>
        </w:rPr>
        <w:t>反变换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_Toc9428 </w:instrText>
      </w:r>
      <w:r>
        <w:fldChar w:fldCharType="separate"/>
      </w:r>
      <w:r>
        <w:rPr>
          <w:rFonts w:hint="eastAsia"/>
        </w:rPr>
        <w:t>9.4 LTI离散时间系统</w:t>
      </w:r>
      <w:r>
        <w:rPr>
          <w:i/>
          <w:iCs/>
        </w:rPr>
        <w:t>z</w:t>
      </w:r>
      <w:r>
        <w:rPr>
          <w:rFonts w:hint="eastAsia"/>
        </w:rPr>
        <w:t>域分析方法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_Toc1026 </w:instrText>
      </w:r>
      <w:r>
        <w:fldChar w:fldCharType="separate"/>
      </w:r>
      <w:r>
        <w:rPr>
          <w:rFonts w:hint="eastAsia"/>
        </w:rPr>
        <w:t>9.5 系统传递函数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_Toc3015 </w:instrText>
      </w:r>
      <w:r>
        <w:fldChar w:fldCharType="separate"/>
      </w:r>
      <w:r>
        <w:rPr>
          <w:rFonts w:hint="eastAsia"/>
        </w:rPr>
        <w:t>9.6 系统函数与系统特性</w:t>
      </w:r>
      <w:r>
        <w:fldChar w:fldCharType="end"/>
      </w:r>
    </w:p>
    <w:p>
      <w:pPr>
        <w:pStyle w:val="8"/>
        <w:tabs>
          <w:tab w:val="right" w:leader="dot" w:pos="7428"/>
        </w:tabs>
        <w:spacing w:line="360" w:lineRule="auto"/>
        <w:ind w:firstLine="420" w:firstLineChars="200"/>
      </w:pPr>
      <w:r>
        <w:fldChar w:fldCharType="begin"/>
      </w:r>
      <w:r>
        <w:instrText xml:space="preserve"> HYPERLINK \l _Toc13050 </w:instrText>
      </w:r>
      <w:r>
        <w:fldChar w:fldCharType="separate"/>
      </w:r>
      <w:r>
        <w:rPr>
          <w:rFonts w:hint="eastAsia"/>
        </w:rPr>
        <w:t>9.7 通过零极点确定频率响应</w:t>
      </w:r>
      <w:r>
        <w:fldChar w:fldCharType="end"/>
      </w:r>
    </w:p>
    <w:p>
      <w:pPr>
        <w:widowControl/>
        <w:spacing w:before="100" w:beforeAutospacing="1" w:after="100" w:afterAutospacing="1" w:line="357" w:lineRule="atLeast"/>
        <w:jc w:val="left"/>
        <w:rPr>
          <w:rFonts w:hint="eastAsia"/>
          <w:sz w:val="24"/>
        </w:rPr>
      </w:pPr>
      <w: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5B"/>
    <w:rsid w:val="00047524"/>
    <w:rsid w:val="000F67C1"/>
    <w:rsid w:val="001226EE"/>
    <w:rsid w:val="00136206"/>
    <w:rsid w:val="002127AE"/>
    <w:rsid w:val="002C0D83"/>
    <w:rsid w:val="002D2D2E"/>
    <w:rsid w:val="003E5384"/>
    <w:rsid w:val="00455E26"/>
    <w:rsid w:val="00476E65"/>
    <w:rsid w:val="004E2CC4"/>
    <w:rsid w:val="004E4CB7"/>
    <w:rsid w:val="00502963"/>
    <w:rsid w:val="006373AB"/>
    <w:rsid w:val="006B0C92"/>
    <w:rsid w:val="007312F6"/>
    <w:rsid w:val="00810AC9"/>
    <w:rsid w:val="00891809"/>
    <w:rsid w:val="008A75B4"/>
    <w:rsid w:val="00974CA0"/>
    <w:rsid w:val="00A830C2"/>
    <w:rsid w:val="00B126EA"/>
    <w:rsid w:val="00B5571A"/>
    <w:rsid w:val="00BE2930"/>
    <w:rsid w:val="00C3015B"/>
    <w:rsid w:val="00CB2995"/>
    <w:rsid w:val="00CB3FA6"/>
    <w:rsid w:val="00CF2A11"/>
    <w:rsid w:val="00D42619"/>
    <w:rsid w:val="00D65101"/>
    <w:rsid w:val="00D75470"/>
    <w:rsid w:val="00E81DFB"/>
    <w:rsid w:val="00E96C1F"/>
    <w:rsid w:val="00EB2B2D"/>
    <w:rsid w:val="00FC0CE6"/>
    <w:rsid w:val="12913C10"/>
    <w:rsid w:val="1A215FBF"/>
    <w:rsid w:val="2BEC565C"/>
    <w:rsid w:val="515D16ED"/>
    <w:rsid w:val="67F2671F"/>
    <w:rsid w:val="72C63CD9"/>
    <w:rsid w:val="75072E85"/>
    <w:rsid w:val="7BEE0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100" w:after="100" w:afterLines="100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0"/>
    <w:pPr>
      <w:ind w:left="2520" w:leftChars="1200"/>
    </w:pPr>
  </w:style>
  <w:style w:type="paragraph" w:styleId="4">
    <w:name w:val="Block Text"/>
    <w:basedOn w:val="1"/>
    <w:uiPriority w:val="0"/>
    <w:pPr>
      <w:ind w:left="718" w:right="1260"/>
    </w:pPr>
    <w:rPr>
      <w:sz w:val="24"/>
    </w:rPr>
  </w:style>
  <w:style w:type="paragraph" w:styleId="5">
    <w:name w:val="Plain Text"/>
    <w:basedOn w:val="1"/>
    <w:uiPriority w:val="0"/>
    <w:rPr>
      <w:rFonts w:hint="eastAsia"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雪城哀怜</Company>
  <Pages>3</Pages>
  <Words>377</Words>
  <Characters>2154</Characters>
  <Lines>17</Lines>
  <Paragraphs>5</Paragraphs>
  <TotalTime>0</TotalTime>
  <ScaleCrop>false</ScaleCrop>
  <LinksUpToDate>false</LinksUpToDate>
  <CharactersWithSpaces>2526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2021-09-03T06:46:00Z</dcterms:created>
  <dc:creator>ldm</dc:creator>
  <cp:lastModifiedBy>Administrator</cp:lastModifiedBy>
  <dcterms:modified xsi:type="dcterms:W3CDTF">2021-09-27T02:26:40Z</dcterms:modified>
  <dc:title>【信号与线性系统】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309C43E7BF3544E280065C09E97B81D4</vt:lpwstr>
  </property>
</Properties>
</file>