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硕士研究生入学考试《运筹学》考试大纲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一、考试性质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运筹学是交通运输工程专业硕士生选考的一门专业基础课程。它的评价标准是优秀本科毕业生能达到的水平，以保证被录取者具有较好的运筹学理论基础。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二、考试形式与试卷结构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1、答卷方式：闭卷，笔试。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2、题型：填空、判断、计算、应用。</w:t>
      </w:r>
    </w:p>
    <w:p>
      <w:pPr>
        <w:spacing w:line="360" w:lineRule="auto"/>
        <w:rPr>
          <w:rFonts w:hint="eastAsia" w:ascii="宋体" w:hAnsi="宋体"/>
          <w:sz w:val="28"/>
          <w:szCs w:val="28"/>
          <w:highlight w:val="yellow"/>
        </w:rPr>
      </w:pPr>
      <w:r>
        <w:rPr>
          <w:rFonts w:hint="eastAsia" w:ascii="宋体" w:hAnsi="宋体"/>
          <w:sz w:val="28"/>
          <w:szCs w:val="28"/>
        </w:rPr>
        <w:t xml:space="preserve">    3、内容：线性规划基本概念，</w:t>
      </w:r>
      <w:r>
        <w:rPr>
          <w:rFonts w:hint="eastAsia"/>
          <w:sz w:val="28"/>
          <w:szCs w:val="28"/>
        </w:rPr>
        <w:t>单纯形法， 对偶原理， 灵敏度分析，运输模型， 整数规划，动态规划，图论与网络分析，目标规划，排队论。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4、参考书目：《管理运筹学》，韩大卫编，大连理工大学出版社，</w:t>
      </w:r>
      <w:r>
        <w:rPr>
          <w:rFonts w:hint="eastAsia"/>
          <w:sz w:val="28"/>
          <w:szCs w:val="28"/>
        </w:rPr>
        <w:t>2011年版。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三、考查要点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1、线性规划的基本性质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会建立线性规划问题的数学模型；理解可行解、可行域、最优解、最优值、基本解等概念，了解线性规划解的性质。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2、单纯形法、对偶原理、灵敏度分析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会用单纯形法求解线性规划问题，掌握线性规划的对偶关系及对偶性质，掌握灵敏度分析的思想、方法。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3、运输模型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运输问题及其数学模型，会对有关应用问题建立模型；表上作业法的应用。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4、整数规划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整数规划问题及其数学模型；整数规划的一般解法；</w:t>
      </w:r>
      <w:r>
        <w:rPr>
          <w:rFonts w:ascii="宋体" w:hAnsi="宋体"/>
          <w:sz w:val="28"/>
          <w:szCs w:val="28"/>
        </w:rPr>
        <w:t>0-1</w:t>
      </w:r>
      <w:r>
        <w:rPr>
          <w:rFonts w:hint="eastAsia" w:ascii="宋体" w:hAnsi="宋体"/>
          <w:sz w:val="28"/>
          <w:szCs w:val="28"/>
        </w:rPr>
        <w:t>规划的分支定界法；指派问题及其解法。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5、动态规划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动态规划的基本概念；离散确定性典例。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6、网络分析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最小树问题的解法；最短路问题的标号算法；最大流问题的标号算法；最小费用最大流的求法。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7、排队论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排队论基本概念；指数服务排队模型的解法；其他模型。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8、目标规划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目标规划的模型、解法及应用。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E8"/>
    <w:rsid w:val="00232A9A"/>
    <w:rsid w:val="002456CD"/>
    <w:rsid w:val="00282DE8"/>
    <w:rsid w:val="002876A9"/>
    <w:rsid w:val="002E1F0B"/>
    <w:rsid w:val="00303A33"/>
    <w:rsid w:val="00303E7E"/>
    <w:rsid w:val="00331393"/>
    <w:rsid w:val="00361B60"/>
    <w:rsid w:val="00366FBA"/>
    <w:rsid w:val="003C75F2"/>
    <w:rsid w:val="005140CF"/>
    <w:rsid w:val="00541FB1"/>
    <w:rsid w:val="005A5758"/>
    <w:rsid w:val="00621FC5"/>
    <w:rsid w:val="00704616"/>
    <w:rsid w:val="007B0889"/>
    <w:rsid w:val="007B32F5"/>
    <w:rsid w:val="00821E93"/>
    <w:rsid w:val="008C5EDA"/>
    <w:rsid w:val="0092268C"/>
    <w:rsid w:val="00A66049"/>
    <w:rsid w:val="00A93642"/>
    <w:rsid w:val="00AA05E9"/>
    <w:rsid w:val="00AE79CC"/>
    <w:rsid w:val="00D008C2"/>
    <w:rsid w:val="00D36833"/>
    <w:rsid w:val="00D54F2F"/>
    <w:rsid w:val="00E12B4B"/>
    <w:rsid w:val="00E221FA"/>
    <w:rsid w:val="00F009DB"/>
    <w:rsid w:val="00F96503"/>
    <w:rsid w:val="19DB33BC"/>
    <w:rsid w:val="34B873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 Char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j</Company>
  <Pages>1</Pages>
  <Words>97</Words>
  <Characters>554</Characters>
  <Lines>4</Lines>
  <Paragraphs>1</Paragraphs>
  <TotalTime>0</TotalTime>
  <ScaleCrop>false</ScaleCrop>
  <LinksUpToDate>false</LinksUpToDate>
  <CharactersWithSpaces>650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2012-10-13T11:06:00Z</dcterms:created>
  <dc:creator>p</dc:creator>
  <cp:lastModifiedBy>Administrator</cp:lastModifiedBy>
  <dcterms:modified xsi:type="dcterms:W3CDTF">2021-09-28T03:42:39Z</dcterms:modified>
  <dc:title>硕士生入学考试《船舶原理与结构》考试大纲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