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C780E" w14:textId="77777777" w:rsidR="0030560E" w:rsidRDefault="00AF3AF7">
      <w:pPr>
        <w:spacing w:line="360" w:lineRule="auto"/>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社会工作妇女服务领域简介</w:t>
      </w:r>
    </w:p>
    <w:p w14:paraId="38E68994" w14:textId="77777777" w:rsidR="0030560E" w:rsidRDefault="0030560E">
      <w:pPr>
        <w:spacing w:line="360" w:lineRule="auto"/>
        <w:rPr>
          <w:b/>
          <w:sz w:val="24"/>
          <w:szCs w:val="24"/>
        </w:rPr>
      </w:pPr>
    </w:p>
    <w:p w14:paraId="7F38BA18" w14:textId="77777777" w:rsidR="0030560E" w:rsidRDefault="00AF3AF7">
      <w:pPr>
        <w:spacing w:line="360" w:lineRule="auto"/>
        <w:rPr>
          <w:rFonts w:ascii="宋体"/>
          <w:b/>
          <w:sz w:val="24"/>
          <w:szCs w:val="24"/>
        </w:rPr>
      </w:pPr>
      <w:r>
        <w:rPr>
          <w:rFonts w:ascii="宋体" w:hAnsi="宋体" w:hint="eastAsia"/>
          <w:b/>
          <w:sz w:val="24"/>
          <w:szCs w:val="24"/>
        </w:rPr>
        <w:t>领域特色</w:t>
      </w:r>
    </w:p>
    <w:p w14:paraId="3E4827ED" w14:textId="77777777" w:rsidR="0030560E" w:rsidRDefault="00AF3AF7">
      <w:pPr>
        <w:pStyle w:val="HTML"/>
        <w:shd w:val="clear" w:color="auto" w:fill="FFFFFF"/>
        <w:spacing w:before="100" w:after="100" w:line="360" w:lineRule="auto"/>
        <w:ind w:firstLineChars="200" w:firstLine="480"/>
        <w:rPr>
          <w:rFonts w:cs="Arial"/>
          <w:color w:val="000000"/>
        </w:rPr>
      </w:pPr>
      <w:r>
        <w:rPr>
          <w:rFonts w:cs="Times New Roman" w:hint="eastAsia"/>
        </w:rPr>
        <w:t>妇女服务领域的研究生培养以我校社会工作学院为依托，旨在培养</w:t>
      </w:r>
      <w:r>
        <w:rPr>
          <w:rFonts w:cs="Arial" w:hint="eastAsia"/>
          <w:color w:val="000000"/>
        </w:rPr>
        <w:t>遵守专业伦理守则、具备扎实的专业知识、身心健康；掌握与妇女服务相关的理论和方法；熟知我国与妇女服务相关的政策；了解</w:t>
      </w:r>
      <w:r>
        <w:rPr>
          <w:rFonts w:cs="Times New Roman" w:hint="eastAsia"/>
        </w:rPr>
        <w:t>妇女服务</w:t>
      </w:r>
      <w:r>
        <w:rPr>
          <w:rFonts w:cs="Arial" w:hint="eastAsia"/>
          <w:color w:val="000000"/>
        </w:rPr>
        <w:t>领域的热点问题；具备开展与妇女服务相关的社会服务所需要的策划、执行、督导、评估和研究能力的研究生。</w:t>
      </w:r>
    </w:p>
    <w:p w14:paraId="713076A7" w14:textId="77777777" w:rsidR="0030560E" w:rsidRDefault="00AF3AF7">
      <w:pPr>
        <w:pStyle w:val="HTML"/>
        <w:shd w:val="clear" w:color="auto" w:fill="FFFFFF"/>
        <w:spacing w:before="100" w:after="100" w:line="360" w:lineRule="auto"/>
        <w:ind w:firstLineChars="200" w:firstLine="480"/>
        <w:rPr>
          <w:rFonts w:cs="Times New Roman"/>
          <w:kern w:val="2"/>
        </w:rPr>
      </w:pPr>
      <w:r>
        <w:rPr>
          <w:rFonts w:cs="Times New Roman" w:hint="eastAsia"/>
          <w:kern w:val="2"/>
        </w:rPr>
        <w:t>社会工作学院由社会工作系和社会学系组成。社会工作系成立于</w:t>
      </w:r>
      <w:r>
        <w:rPr>
          <w:rFonts w:cs="Times New Roman"/>
          <w:kern w:val="2"/>
        </w:rPr>
        <w:t>1993</w:t>
      </w:r>
      <w:r>
        <w:rPr>
          <w:rFonts w:cs="Times New Roman" w:hint="eastAsia"/>
          <w:kern w:val="2"/>
        </w:rPr>
        <w:t>年</w:t>
      </w:r>
      <w:r>
        <w:rPr>
          <w:rFonts w:cs="Times New Roman"/>
          <w:kern w:val="2"/>
        </w:rPr>
        <w:t>11</w:t>
      </w:r>
      <w:r>
        <w:rPr>
          <w:rFonts w:cs="Times New Roman" w:hint="eastAsia"/>
          <w:kern w:val="2"/>
        </w:rPr>
        <w:t>月，是国内高校较早设立的社会工作系之一，其前身是</w:t>
      </w:r>
      <w:r>
        <w:rPr>
          <w:rFonts w:cs="Times New Roman" w:hint="eastAsia"/>
          <w:kern w:val="2"/>
        </w:rPr>
        <w:t>1984</w:t>
      </w:r>
      <w:r>
        <w:rPr>
          <w:rFonts w:cs="Times New Roman" w:hint="eastAsia"/>
          <w:kern w:val="2"/>
        </w:rPr>
        <w:t>年成立的妇女运动系。社会工作系成立二十年来，已累计</w:t>
      </w:r>
      <w:r>
        <w:rPr>
          <w:rFonts w:cs="Times New Roman" w:hint="eastAsia"/>
          <w:kern w:val="2"/>
        </w:rPr>
        <w:t>培养</w:t>
      </w:r>
      <w:r>
        <w:rPr>
          <w:rFonts w:cs="Times New Roman"/>
          <w:kern w:val="2"/>
        </w:rPr>
        <w:t>14</w:t>
      </w:r>
      <w:r>
        <w:rPr>
          <w:rFonts w:cs="Times New Roman" w:hint="eastAsia"/>
          <w:kern w:val="2"/>
        </w:rPr>
        <w:t>届</w:t>
      </w:r>
      <w:r>
        <w:rPr>
          <w:rFonts w:cs="Times New Roman" w:hint="eastAsia"/>
          <w:kern w:val="2"/>
        </w:rPr>
        <w:t>近千名本科毕业生，并于</w:t>
      </w:r>
      <w:r>
        <w:rPr>
          <w:rFonts w:cs="Times New Roman"/>
          <w:kern w:val="2"/>
        </w:rPr>
        <w:t>2013</w:t>
      </w:r>
      <w:r>
        <w:rPr>
          <w:rFonts w:cs="Times New Roman" w:hint="eastAsia"/>
          <w:kern w:val="2"/>
        </w:rPr>
        <w:t>年起招收社会工作硕士专业学位研究生。社会工作系拥有全国一流的社会工作实验室，可开展多种形式的教学活动，其学习条件、教学资源等处于全国领先地位。先后获得了国家特色专</w:t>
      </w:r>
      <w:r w:rsidRPr="001D3C08">
        <w:rPr>
          <w:rFonts w:cs="Times New Roman" w:hint="eastAsia"/>
          <w:color w:val="000000" w:themeColor="text1"/>
          <w:kern w:val="2"/>
        </w:rPr>
        <w:t>业建设点、国家级优秀教学团队、北京市特色专业建设点、北京市优秀教学团队、北京市实验教学示范中心、北京市优秀教学成果奖、北京市精品课程、北京市精品教材</w:t>
      </w:r>
      <w:r w:rsidRPr="001D3C08">
        <w:rPr>
          <w:rFonts w:cs="Times New Roman" w:hint="eastAsia"/>
          <w:color w:val="000000" w:themeColor="text1"/>
          <w:kern w:val="2"/>
        </w:rPr>
        <w:t>、</w:t>
      </w:r>
      <w:r w:rsidRPr="001D3C08">
        <w:rPr>
          <w:rFonts w:cs="Times New Roman" w:hint="eastAsia"/>
          <w:color w:val="000000" w:themeColor="text1"/>
          <w:kern w:val="2"/>
        </w:rPr>
        <w:t>北京市一流专业建设点、</w:t>
      </w:r>
      <w:r w:rsidRPr="001D3C08">
        <w:rPr>
          <w:rFonts w:cs="Times New Roman" w:hint="eastAsia"/>
          <w:color w:val="000000" w:themeColor="text1"/>
          <w:kern w:val="2"/>
        </w:rPr>
        <w:t>教育部课程思政优秀教学团队、北京市优质课程、北京市优质教材</w:t>
      </w:r>
      <w:r w:rsidRPr="001D3C08">
        <w:rPr>
          <w:rFonts w:cs="Times New Roman" w:hint="eastAsia"/>
          <w:color w:val="000000" w:themeColor="text1"/>
          <w:kern w:val="2"/>
        </w:rPr>
        <w:t>等</w:t>
      </w:r>
      <w:r w:rsidRPr="001D3C08">
        <w:rPr>
          <w:rFonts w:cs="Times New Roman" w:hint="eastAsia"/>
          <w:color w:val="000000" w:themeColor="text1"/>
          <w:kern w:val="2"/>
        </w:rPr>
        <w:t>，</w:t>
      </w:r>
      <w:r w:rsidRPr="001D3C08">
        <w:rPr>
          <w:rFonts w:cs="Times New Roman" w:hint="eastAsia"/>
          <w:color w:val="000000" w:themeColor="text1"/>
          <w:kern w:val="2"/>
        </w:rPr>
        <w:t>有</w:t>
      </w:r>
      <w:r>
        <w:rPr>
          <w:rFonts w:cs="Times New Roman" w:hint="eastAsia"/>
          <w:kern w:val="2"/>
        </w:rPr>
        <w:t>两位教师获得北京市教学名师称号。社会工作学院以学生为本，注重知识、能力、素质协调发展</w:t>
      </w:r>
      <w:r>
        <w:rPr>
          <w:rFonts w:cs="Times New Roman" w:hint="eastAsia"/>
          <w:kern w:val="2"/>
        </w:rPr>
        <w:t>，培养具有创新精神和社会性别意识，实践能力突出的应用型专业人才，专业毕业生受到社会工作专业机构和用人单位的高度评价和一致肯定。</w:t>
      </w:r>
    </w:p>
    <w:p w14:paraId="6B44D06A" w14:textId="77777777" w:rsidR="0030560E" w:rsidRDefault="00AF3AF7">
      <w:pPr>
        <w:pStyle w:val="HTML"/>
        <w:shd w:val="clear" w:color="auto" w:fill="FFFFFF"/>
        <w:spacing w:before="100" w:after="100" w:line="360" w:lineRule="auto"/>
        <w:ind w:firstLineChars="200" w:firstLine="480"/>
        <w:rPr>
          <w:rFonts w:cs="Times New Roman"/>
          <w:kern w:val="2"/>
        </w:rPr>
      </w:pPr>
      <w:r>
        <w:rPr>
          <w:rFonts w:cs="Times New Roman" w:hint="eastAsia"/>
          <w:kern w:val="2"/>
        </w:rPr>
        <w:t>社会工作学院与全国妇联、北京市妇联、深圳市妇联、海南省妇联、赤峰市妇联、国务院妇儿工委等保持长期密切合作关系，承担了多项有关妇女工作及政策的重大研究，在妇女社会工作、家庭社会工作等领域具有较强的学术实力。近年来，获得多项国家级、省部级课题，主办了一系列具有影响力的论坛会议，研究成果丰硕，与美国、加拿大、日本以及港澳台地区保持着良好的合作交流关系，与国际社会工作教育联盟、中国社会工作</w:t>
      </w:r>
      <w:r>
        <w:rPr>
          <w:rFonts w:cs="Times New Roman" w:hint="eastAsia"/>
          <w:kern w:val="2"/>
        </w:rPr>
        <w:t>教育协会、北京大学</w:t>
      </w:r>
      <w:r>
        <w:rPr>
          <w:rFonts w:cs="Times New Roman" w:hint="eastAsia"/>
          <w:kern w:val="2"/>
        </w:rPr>
        <w:t>-</w:t>
      </w:r>
      <w:r>
        <w:rPr>
          <w:rFonts w:cs="Times New Roman" w:hint="eastAsia"/>
          <w:kern w:val="2"/>
        </w:rPr>
        <w:t>香港理工大学中国社会工作研究中心等机构保持长期密切工作联系。</w:t>
      </w:r>
    </w:p>
    <w:p w14:paraId="49FC5424" w14:textId="77777777" w:rsidR="0030560E" w:rsidRDefault="0030560E">
      <w:pPr>
        <w:pStyle w:val="HTML"/>
        <w:shd w:val="clear" w:color="auto" w:fill="FFFFFF"/>
        <w:spacing w:before="100" w:after="100" w:line="360" w:lineRule="auto"/>
        <w:rPr>
          <w:rFonts w:cs="Times New Roman"/>
          <w:b/>
          <w:kern w:val="2"/>
        </w:rPr>
      </w:pPr>
    </w:p>
    <w:p w14:paraId="7034B6A0" w14:textId="77777777" w:rsidR="0030560E" w:rsidRDefault="00AF3AF7">
      <w:pPr>
        <w:pStyle w:val="HTML"/>
        <w:shd w:val="clear" w:color="auto" w:fill="FFFFFF"/>
        <w:spacing w:before="100" w:after="100" w:line="360" w:lineRule="auto"/>
        <w:rPr>
          <w:rFonts w:cs="Times New Roman"/>
          <w:b/>
          <w:kern w:val="2"/>
        </w:rPr>
      </w:pPr>
      <w:r>
        <w:rPr>
          <w:rFonts w:cs="Times New Roman" w:hint="eastAsia"/>
          <w:b/>
          <w:kern w:val="2"/>
        </w:rPr>
        <w:t>师资队伍</w:t>
      </w:r>
    </w:p>
    <w:p w14:paraId="314F1841" w14:textId="77777777" w:rsidR="0030560E" w:rsidRDefault="00AF3AF7">
      <w:pPr>
        <w:pStyle w:val="HTML"/>
        <w:shd w:val="clear" w:color="auto" w:fill="FFFFFF"/>
        <w:spacing w:before="100" w:after="100" w:line="360" w:lineRule="auto"/>
        <w:ind w:firstLineChars="200" w:firstLine="480"/>
        <w:rPr>
          <w:rFonts w:cs="Times New Roman"/>
          <w:kern w:val="2"/>
        </w:rPr>
      </w:pPr>
      <w:r>
        <w:rPr>
          <w:rFonts w:cs="Times New Roman" w:hint="eastAsia"/>
          <w:kern w:val="2"/>
        </w:rPr>
        <w:lastRenderedPageBreak/>
        <w:t>妇女服务领域具有强大的师资队伍，共有专业教师</w:t>
      </w:r>
      <w:r>
        <w:rPr>
          <w:rFonts w:cs="Times New Roman" w:hint="eastAsia"/>
          <w:kern w:val="2"/>
        </w:rPr>
        <w:t>2</w:t>
      </w:r>
      <w:r w:rsidR="00204833">
        <w:rPr>
          <w:rFonts w:cs="Times New Roman" w:hint="eastAsia"/>
          <w:kern w:val="2"/>
        </w:rPr>
        <w:t>2</w:t>
      </w:r>
      <w:r>
        <w:rPr>
          <w:rFonts w:cs="Times New Roman" w:hint="eastAsia"/>
          <w:kern w:val="2"/>
        </w:rPr>
        <w:t>人。其中，拥有正高职称的教师占比</w:t>
      </w:r>
      <w:r>
        <w:rPr>
          <w:rFonts w:cs="Times New Roman" w:hint="eastAsia"/>
          <w:kern w:val="2"/>
        </w:rPr>
        <w:t>1</w:t>
      </w:r>
      <w:r w:rsidR="00D40B84">
        <w:rPr>
          <w:rFonts w:cs="Times New Roman" w:hint="eastAsia"/>
          <w:kern w:val="2"/>
        </w:rPr>
        <w:t>8</w:t>
      </w:r>
      <w:r>
        <w:rPr>
          <w:rFonts w:cs="Times New Roman" w:hint="eastAsia"/>
          <w:kern w:val="2"/>
        </w:rPr>
        <w:t>%</w:t>
      </w:r>
      <w:r>
        <w:rPr>
          <w:rFonts w:cs="Times New Roman" w:hint="eastAsia"/>
          <w:kern w:val="2"/>
        </w:rPr>
        <w:t>，拥有副高职称的教师占比</w:t>
      </w:r>
      <w:r w:rsidR="00457FC7">
        <w:rPr>
          <w:rFonts w:cs="Times New Roman" w:hint="eastAsia"/>
          <w:kern w:val="2"/>
        </w:rPr>
        <w:t>23</w:t>
      </w:r>
      <w:r>
        <w:rPr>
          <w:rFonts w:cs="Times New Roman" w:hint="eastAsia"/>
          <w:kern w:val="2"/>
        </w:rPr>
        <w:t>%</w:t>
      </w:r>
      <w:r>
        <w:rPr>
          <w:rFonts w:cs="Times New Roman" w:hint="eastAsia"/>
          <w:kern w:val="2"/>
        </w:rPr>
        <w:t>。拥有博士学位的教师占比</w:t>
      </w:r>
      <w:r w:rsidR="00F37CCD">
        <w:rPr>
          <w:rFonts w:cs="Times New Roman" w:hint="eastAsia"/>
          <w:kern w:val="2"/>
        </w:rPr>
        <w:t>90</w:t>
      </w:r>
      <w:r>
        <w:rPr>
          <w:rFonts w:cs="Times New Roman" w:hint="eastAsia"/>
          <w:kern w:val="2"/>
        </w:rPr>
        <w:t>%</w:t>
      </w:r>
      <w:r>
        <w:rPr>
          <w:rFonts w:cs="Times New Roman" w:hint="eastAsia"/>
          <w:kern w:val="2"/>
        </w:rPr>
        <w:t>。导师由院内优秀教师及校外行业专</w:t>
      </w:r>
      <w:bookmarkStart w:id="0" w:name="_GoBack"/>
      <w:bookmarkEnd w:id="0"/>
      <w:r>
        <w:rPr>
          <w:rFonts w:cs="Times New Roman" w:hint="eastAsia"/>
          <w:kern w:val="2"/>
        </w:rPr>
        <w:t>家构成。校内导师全部拥有博士学位或副高以上职称，校外</w:t>
      </w:r>
      <w:bookmarkStart w:id="1" w:name="OLE_LINK1"/>
      <w:r>
        <w:rPr>
          <w:rFonts w:cs="Times New Roman" w:hint="eastAsia"/>
          <w:kern w:val="2"/>
        </w:rPr>
        <w:t>导师</w:t>
      </w:r>
      <w:bookmarkEnd w:id="1"/>
      <w:r>
        <w:rPr>
          <w:rFonts w:cs="Times New Roman" w:hint="eastAsia"/>
          <w:kern w:val="2"/>
        </w:rPr>
        <w:t>拥有硕士以上学位，</w:t>
      </w:r>
      <w:bookmarkStart w:id="2" w:name="OLE_LINK2"/>
      <w:r>
        <w:rPr>
          <w:rFonts w:cs="Times New Roman" w:hint="eastAsia"/>
          <w:kern w:val="2"/>
        </w:rPr>
        <w:t>任重要行政职务。</w:t>
      </w:r>
    </w:p>
    <w:bookmarkEnd w:id="2"/>
    <w:p w14:paraId="42624078" w14:textId="77777777" w:rsidR="0030560E" w:rsidRDefault="0030560E">
      <w:pPr>
        <w:pStyle w:val="HTML"/>
        <w:shd w:val="clear" w:color="auto" w:fill="FFFFFF"/>
        <w:spacing w:before="100" w:after="100" w:line="360" w:lineRule="auto"/>
        <w:rPr>
          <w:rFonts w:cs="Times New Roman"/>
          <w:b/>
          <w:kern w:val="2"/>
        </w:rPr>
      </w:pPr>
    </w:p>
    <w:p w14:paraId="4E5000AD" w14:textId="77777777" w:rsidR="0030560E" w:rsidRDefault="00AF3AF7">
      <w:pPr>
        <w:pStyle w:val="HTML"/>
        <w:shd w:val="clear" w:color="auto" w:fill="FFFFFF"/>
        <w:spacing w:before="100" w:after="100" w:line="360" w:lineRule="auto"/>
        <w:rPr>
          <w:rFonts w:cs="Times New Roman"/>
          <w:b/>
          <w:kern w:val="2"/>
        </w:rPr>
      </w:pPr>
      <w:r>
        <w:rPr>
          <w:rFonts w:cs="Times New Roman" w:hint="eastAsia"/>
          <w:b/>
          <w:kern w:val="2"/>
        </w:rPr>
        <w:t>就业方向</w:t>
      </w:r>
    </w:p>
    <w:p w14:paraId="6E36D8D1" w14:textId="77777777" w:rsidR="0030560E" w:rsidRDefault="00AF3AF7">
      <w:pPr>
        <w:pStyle w:val="HTML"/>
        <w:shd w:val="clear" w:color="auto" w:fill="FFFFFF"/>
        <w:spacing w:before="100" w:after="100" w:line="360" w:lineRule="auto"/>
        <w:ind w:firstLineChars="200" w:firstLine="480"/>
        <w:rPr>
          <w:rFonts w:cs="Times New Roman"/>
          <w:kern w:val="2"/>
        </w:rPr>
      </w:pPr>
      <w:r>
        <w:rPr>
          <w:rFonts w:cs="Times New Roman" w:hint="eastAsia"/>
          <w:kern w:val="2"/>
        </w:rPr>
        <w:t>学生毕业后可在与妇女服务相关的工作领域，如全国及各省市妇联及其下设机构、企事业单位、社会组织、社区等从事项目设计、服务、管理与研究等工作。</w:t>
      </w:r>
    </w:p>
    <w:p w14:paraId="4928C050" w14:textId="77777777" w:rsidR="0030560E" w:rsidRDefault="0030560E">
      <w:pPr>
        <w:pStyle w:val="HTML"/>
        <w:shd w:val="clear" w:color="auto" w:fill="FFFFFF"/>
        <w:spacing w:before="100" w:after="100" w:line="360" w:lineRule="auto"/>
        <w:ind w:firstLineChars="200" w:firstLine="480"/>
        <w:rPr>
          <w:rFonts w:cs="Times New Roman"/>
          <w:kern w:val="2"/>
        </w:rPr>
      </w:pPr>
    </w:p>
    <w:sectPr w:rsidR="003056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C7439"/>
    <w:rsid w:val="000B2697"/>
    <w:rsid w:val="000D7867"/>
    <w:rsid w:val="00146C97"/>
    <w:rsid w:val="001562B2"/>
    <w:rsid w:val="00157ADF"/>
    <w:rsid w:val="001C2D07"/>
    <w:rsid w:val="001D3C08"/>
    <w:rsid w:val="001D41CF"/>
    <w:rsid w:val="00204833"/>
    <w:rsid w:val="00263A69"/>
    <w:rsid w:val="002926A0"/>
    <w:rsid w:val="002B4989"/>
    <w:rsid w:val="002B73BB"/>
    <w:rsid w:val="002C325C"/>
    <w:rsid w:val="002F6A91"/>
    <w:rsid w:val="0030560E"/>
    <w:rsid w:val="0038784C"/>
    <w:rsid w:val="003D2D1B"/>
    <w:rsid w:val="003D5FA4"/>
    <w:rsid w:val="00412BE4"/>
    <w:rsid w:val="00457FC7"/>
    <w:rsid w:val="00463215"/>
    <w:rsid w:val="004925FF"/>
    <w:rsid w:val="004B5C88"/>
    <w:rsid w:val="004C7439"/>
    <w:rsid w:val="004D0A06"/>
    <w:rsid w:val="004D3A2A"/>
    <w:rsid w:val="00537FD7"/>
    <w:rsid w:val="00594C23"/>
    <w:rsid w:val="00630F95"/>
    <w:rsid w:val="00685214"/>
    <w:rsid w:val="00687E84"/>
    <w:rsid w:val="0069647E"/>
    <w:rsid w:val="006971AB"/>
    <w:rsid w:val="006B3A3F"/>
    <w:rsid w:val="006C5EB6"/>
    <w:rsid w:val="006C7E3A"/>
    <w:rsid w:val="006D3736"/>
    <w:rsid w:val="006D7E9A"/>
    <w:rsid w:val="006E22F9"/>
    <w:rsid w:val="00705AB0"/>
    <w:rsid w:val="00712894"/>
    <w:rsid w:val="007868D0"/>
    <w:rsid w:val="007A3B8B"/>
    <w:rsid w:val="007A5FF0"/>
    <w:rsid w:val="007D4C9A"/>
    <w:rsid w:val="007E3B60"/>
    <w:rsid w:val="007F2F99"/>
    <w:rsid w:val="00805823"/>
    <w:rsid w:val="008473CD"/>
    <w:rsid w:val="008538A7"/>
    <w:rsid w:val="008A7E40"/>
    <w:rsid w:val="008B157D"/>
    <w:rsid w:val="008E2E67"/>
    <w:rsid w:val="008E3622"/>
    <w:rsid w:val="009037F3"/>
    <w:rsid w:val="00923F16"/>
    <w:rsid w:val="00930486"/>
    <w:rsid w:val="00950C79"/>
    <w:rsid w:val="00963515"/>
    <w:rsid w:val="00977603"/>
    <w:rsid w:val="00994127"/>
    <w:rsid w:val="009A310D"/>
    <w:rsid w:val="00A037A2"/>
    <w:rsid w:val="00A279FA"/>
    <w:rsid w:val="00A33776"/>
    <w:rsid w:val="00A406F4"/>
    <w:rsid w:val="00A7241C"/>
    <w:rsid w:val="00A93B7E"/>
    <w:rsid w:val="00AE407C"/>
    <w:rsid w:val="00AE5E01"/>
    <w:rsid w:val="00AF3AF7"/>
    <w:rsid w:val="00B310DD"/>
    <w:rsid w:val="00B667F0"/>
    <w:rsid w:val="00B96518"/>
    <w:rsid w:val="00BE2C1D"/>
    <w:rsid w:val="00BF1E68"/>
    <w:rsid w:val="00C23896"/>
    <w:rsid w:val="00CE40A9"/>
    <w:rsid w:val="00CF3AA9"/>
    <w:rsid w:val="00D03518"/>
    <w:rsid w:val="00D209FF"/>
    <w:rsid w:val="00D32200"/>
    <w:rsid w:val="00D40B84"/>
    <w:rsid w:val="00D677BF"/>
    <w:rsid w:val="00D74322"/>
    <w:rsid w:val="00DA650A"/>
    <w:rsid w:val="00DD6745"/>
    <w:rsid w:val="00DE304F"/>
    <w:rsid w:val="00DE31D3"/>
    <w:rsid w:val="00E03C6C"/>
    <w:rsid w:val="00E10DAA"/>
    <w:rsid w:val="00E2655A"/>
    <w:rsid w:val="00E520B4"/>
    <w:rsid w:val="00E52F55"/>
    <w:rsid w:val="00E74F2D"/>
    <w:rsid w:val="00E93062"/>
    <w:rsid w:val="00EC302F"/>
    <w:rsid w:val="00F11768"/>
    <w:rsid w:val="00F25ACA"/>
    <w:rsid w:val="00F32618"/>
    <w:rsid w:val="00F34857"/>
    <w:rsid w:val="00F37CCD"/>
    <w:rsid w:val="00F817A5"/>
    <w:rsid w:val="00F83D69"/>
    <w:rsid w:val="0F4114A7"/>
    <w:rsid w:val="39616A27"/>
    <w:rsid w:val="3B067957"/>
    <w:rsid w:val="3BC05DC4"/>
    <w:rsid w:val="3D3125BB"/>
    <w:rsid w:val="420C664D"/>
    <w:rsid w:val="45BB7BAC"/>
    <w:rsid w:val="65921423"/>
    <w:rsid w:val="69B71A0A"/>
    <w:rsid w:val="6DF53D77"/>
    <w:rsid w:val="77474BEE"/>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08EB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annotation subject"/>
    <w:basedOn w:val="a3"/>
    <w:next w:val="a3"/>
    <w:link w:val="ac"/>
    <w:uiPriority w:val="99"/>
    <w:qFormat/>
    <w:rPr>
      <w:b/>
      <w:bCs/>
    </w:rPr>
  </w:style>
  <w:style w:type="character" w:styleId="ad">
    <w:name w:val="annotation reference"/>
    <w:uiPriority w:val="99"/>
    <w:qFormat/>
    <w:rPr>
      <w:rFonts w:cs="Times New Roman"/>
      <w:sz w:val="21"/>
      <w:szCs w:val="21"/>
    </w:rPr>
  </w:style>
  <w:style w:type="character" w:customStyle="1" w:styleId="a4">
    <w:name w:val="批注文字字符"/>
    <w:link w:val="a3"/>
    <w:uiPriority w:val="99"/>
    <w:qFormat/>
    <w:locked/>
    <w:rPr>
      <w:rFonts w:cs="Times New Roman"/>
      <w:kern w:val="2"/>
      <w:sz w:val="22"/>
      <w:szCs w:val="22"/>
    </w:rPr>
  </w:style>
  <w:style w:type="character" w:customStyle="1" w:styleId="ac">
    <w:name w:val="批注主题字符"/>
    <w:link w:val="ab"/>
    <w:uiPriority w:val="99"/>
    <w:qFormat/>
    <w:locked/>
    <w:rPr>
      <w:rFonts w:cs="Times New Roman"/>
      <w:kern w:val="2"/>
      <w:sz w:val="22"/>
      <w:szCs w:val="22"/>
    </w:rPr>
  </w:style>
  <w:style w:type="character" w:customStyle="1" w:styleId="a6">
    <w:name w:val="批注框文本字符"/>
    <w:link w:val="a5"/>
    <w:uiPriority w:val="99"/>
    <w:semiHidden/>
    <w:qFormat/>
    <w:locked/>
    <w:rPr>
      <w:rFonts w:cs="Times New Roman"/>
      <w:kern w:val="2"/>
      <w:sz w:val="18"/>
      <w:szCs w:val="18"/>
    </w:rPr>
  </w:style>
  <w:style w:type="character" w:customStyle="1" w:styleId="a8">
    <w:name w:val="页脚字符"/>
    <w:link w:val="a7"/>
    <w:uiPriority w:val="99"/>
    <w:semiHidden/>
    <w:qFormat/>
    <w:locked/>
    <w:rPr>
      <w:rFonts w:cs="Times New Roman"/>
      <w:sz w:val="18"/>
      <w:szCs w:val="18"/>
    </w:rPr>
  </w:style>
  <w:style w:type="character" w:customStyle="1" w:styleId="aa">
    <w:name w:val="页眉字符"/>
    <w:link w:val="a9"/>
    <w:uiPriority w:val="99"/>
    <w:semiHidden/>
    <w:qFormat/>
    <w:locked/>
    <w:rPr>
      <w:rFonts w:cs="Times New Roman"/>
      <w:sz w:val="18"/>
      <w:szCs w:val="18"/>
    </w:rPr>
  </w:style>
  <w:style w:type="character" w:customStyle="1" w:styleId="HTML0">
    <w:name w:val="HTML 预设格式字符"/>
    <w:link w:val="HTML"/>
    <w:uiPriority w:val="99"/>
    <w:qFormat/>
    <w:locked/>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152</Words>
  <Characters>871</Characters>
  <Application>Microsoft Macintosh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社会工作妇女服务领域简介</vt:lpstr>
    </vt:vector>
  </TitlesOfParts>
  <Company>Microsoft</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社会工作妇女服务领域简介</dc:title>
  <dc:creator>zsl</dc:creator>
  <cp:lastModifiedBy>Microsoft Office 用户</cp:lastModifiedBy>
  <cp:revision>20</cp:revision>
  <cp:lastPrinted>2020-04-29T02:51:00Z</cp:lastPrinted>
  <dcterms:created xsi:type="dcterms:W3CDTF">2016-09-28T06:09:00Z</dcterms:created>
  <dcterms:modified xsi:type="dcterms:W3CDTF">2021-09-14T08:19:00Z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