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北京第二外国语学院</w:t>
      </w:r>
      <w:r>
        <w:rPr>
          <w:rFonts w:ascii="宋体" w:hAnsi="宋体"/>
          <w:b/>
          <w:sz w:val="32"/>
          <w:szCs w:val="32"/>
        </w:rPr>
        <w:t>攻读硕士学位研究生入学考试</w:t>
      </w:r>
    </w:p>
    <w:p>
      <w:pPr>
        <w:spacing w:before="156" w:beforeLines="50"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《</w:t>
      </w:r>
      <w:r>
        <w:rPr>
          <w:rFonts w:hint="eastAsia" w:ascii="宋体" w:hAnsi="宋体"/>
          <w:b/>
          <w:sz w:val="44"/>
          <w:szCs w:val="44"/>
        </w:rPr>
        <w:t>韩国语</w:t>
      </w:r>
      <w:r>
        <w:rPr>
          <w:rFonts w:hint="eastAsia" w:ascii="宋体" w:hAnsi="宋体"/>
          <w:b/>
          <w:sz w:val="44"/>
          <w:szCs w:val="44"/>
        </w:rPr>
        <w:t>综合</w:t>
      </w:r>
      <w:r>
        <w:rPr>
          <w:rFonts w:ascii="宋体" w:hAnsi="宋体"/>
          <w:b/>
          <w:sz w:val="44"/>
          <w:szCs w:val="44"/>
        </w:rPr>
        <w:t>》</w:t>
      </w:r>
      <w:r>
        <w:rPr>
          <w:rFonts w:hint="eastAsia" w:ascii="宋体" w:hAnsi="宋体"/>
          <w:b/>
          <w:sz w:val="44"/>
          <w:szCs w:val="44"/>
        </w:rPr>
        <w:t>考试大纲</w:t>
      </w:r>
    </w:p>
    <w:p>
      <w:pPr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一、适用的招生专业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亚非语言文学（韩国语）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二、考试的基本要求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考生应该具备扎实的韩国语语言基本功，具有较强的韩国语听、说、读、写、译能力，能够掌握一定的韩国语言、文学及文化等方面的专业知识。</w:t>
      </w:r>
    </w:p>
    <w:p>
      <w:pPr>
        <w:spacing w:line="460" w:lineRule="exact"/>
        <w:ind w:firstLine="316" w:firstLineChars="150"/>
        <w:rPr>
          <w:rFonts w:hint="eastAsia" w:ascii="宋体" w:hAnsi="宋体"/>
          <w:b/>
          <w:szCs w:val="21"/>
        </w:rPr>
      </w:pP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三、试卷结构</w:t>
      </w:r>
    </w:p>
    <w:p>
      <w:pPr>
        <w:spacing w:line="460" w:lineRule="exact"/>
        <w:ind w:right="57" w:rightChars="27" w:firstLine="360" w:firstLine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考试时间：180分钟</w:t>
      </w:r>
    </w:p>
    <w:p>
      <w:pPr>
        <w:spacing w:line="460" w:lineRule="exact"/>
        <w:ind w:right="57" w:rightChars="27" w:firstLine="360" w:firstLine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总分150分：专业</w:t>
      </w:r>
      <w:r>
        <w:rPr>
          <w:rFonts w:ascii="宋体" w:hAnsi="宋体"/>
          <w:color w:val="000000"/>
          <w:sz w:val="24"/>
        </w:rPr>
        <w:t>基础能力</w:t>
      </w:r>
      <w:r>
        <w:rPr>
          <w:rFonts w:hint="eastAsia" w:ascii="宋体" w:hAnsi="宋体"/>
          <w:color w:val="000000"/>
          <w:sz w:val="24"/>
        </w:rPr>
        <w:t>（70分）、专业</w:t>
      </w:r>
      <w:r>
        <w:rPr>
          <w:rFonts w:ascii="宋体" w:hAnsi="宋体"/>
          <w:color w:val="000000"/>
          <w:sz w:val="24"/>
        </w:rPr>
        <w:t>综合能力</w:t>
      </w:r>
      <w:r>
        <w:rPr>
          <w:rFonts w:hint="eastAsia" w:ascii="宋体" w:hAnsi="宋体"/>
          <w:color w:val="000000"/>
          <w:sz w:val="24"/>
        </w:rPr>
        <w:t>（80分）</w:t>
      </w:r>
    </w:p>
    <w:p>
      <w:pPr>
        <w:spacing w:line="460" w:lineRule="exact"/>
        <w:ind w:right="57" w:rightChars="27" w:firstLine="360" w:firstLine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考试题型：</w:t>
      </w:r>
    </w:p>
    <w:p>
      <w:pPr>
        <w:spacing w:line="460" w:lineRule="exact"/>
        <w:ind w:firstLine="840" w:firstLineChars="3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专业</w:t>
      </w:r>
      <w:r>
        <w:rPr>
          <w:rFonts w:ascii="宋体" w:hAnsi="宋体"/>
          <w:sz w:val="24"/>
        </w:rPr>
        <w:t>基础能力</w:t>
      </w:r>
      <w:r>
        <w:rPr>
          <w:rFonts w:hint="eastAsia" w:ascii="宋体" w:hAnsi="宋体"/>
          <w:color w:val="000000"/>
          <w:sz w:val="24"/>
        </w:rPr>
        <w:t>: 选择题，阅读题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460" w:lineRule="exact"/>
        <w:ind w:firstLine="840" w:firstLineChars="3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专业</w:t>
      </w:r>
      <w:r>
        <w:rPr>
          <w:rFonts w:ascii="宋体" w:hAnsi="宋体"/>
          <w:color w:val="000000"/>
          <w:sz w:val="24"/>
        </w:rPr>
        <w:t>综合能力</w:t>
      </w:r>
      <w:r>
        <w:rPr>
          <w:rFonts w:hint="eastAsia" w:ascii="宋体" w:hAnsi="宋体"/>
          <w:color w:val="000000"/>
          <w:sz w:val="24"/>
        </w:rPr>
        <w:t>：翻译题，简答题，</w:t>
      </w:r>
      <w:r>
        <w:rPr>
          <w:rFonts w:ascii="宋体" w:hAnsi="宋体"/>
          <w:color w:val="000000"/>
          <w:sz w:val="24"/>
        </w:rPr>
        <w:t xml:space="preserve">论述题 </w:t>
      </w:r>
    </w:p>
    <w:p>
      <w:pPr>
        <w:spacing w:line="460" w:lineRule="exact"/>
        <w:ind w:firstLine="720" w:firstLineChars="300"/>
        <w:rPr>
          <w:rFonts w:hint="eastAsia" w:ascii="宋体" w:hAnsi="宋体"/>
          <w:color w:val="000000"/>
          <w:sz w:val="24"/>
        </w:rPr>
      </w:pPr>
    </w:p>
    <w:p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四、考试的主要</w:t>
      </w:r>
      <w:r>
        <w:rPr>
          <w:rFonts w:ascii="宋体" w:hAnsi="宋体"/>
          <w:b/>
          <w:sz w:val="28"/>
          <w:szCs w:val="28"/>
        </w:rPr>
        <w:t>内容</w:t>
      </w:r>
      <w:r>
        <w:rPr>
          <w:rFonts w:hint="eastAsia" w:ascii="宋体" w:hAnsi="宋体"/>
          <w:b/>
          <w:sz w:val="28"/>
          <w:szCs w:val="28"/>
        </w:rPr>
        <w:t>与要求</w:t>
      </w: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60" w:lineRule="exact"/>
        <w:ind w:firstLine="138" w:firstLineChars="4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（一）专业</w:t>
      </w:r>
      <w:r>
        <w:rPr>
          <w:rFonts w:ascii="宋体" w:hAnsi="宋体"/>
          <w:b/>
          <w:sz w:val="28"/>
          <w:szCs w:val="28"/>
        </w:rPr>
        <w:t>基础能力</w:t>
      </w:r>
    </w:p>
    <w:p>
      <w:pPr>
        <w:spacing w:line="460" w:lineRule="exact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sz w:val="24"/>
        </w:rPr>
        <w:t>主要内容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韩国语基础</w:t>
      </w:r>
      <w:r>
        <w:rPr>
          <w:rFonts w:ascii="宋体" w:hAnsi="宋体"/>
          <w:color w:val="000000"/>
          <w:sz w:val="24"/>
        </w:rPr>
        <w:t>知识的掌握及语言运用能力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60" w:lineRule="exact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要求：</w:t>
      </w:r>
    </w:p>
    <w:p>
      <w:pPr>
        <w:spacing w:line="460" w:lineRule="exact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1. 词汇</w:t>
      </w:r>
      <w:r>
        <w:rPr>
          <w:rFonts w:ascii="宋体" w:hAnsi="宋体"/>
          <w:sz w:val="24"/>
        </w:rPr>
        <w:t>、语法：</w:t>
      </w:r>
      <w:r>
        <w:rPr>
          <w:rFonts w:hint="eastAsia" w:ascii="宋体" w:hAnsi="宋体"/>
          <w:sz w:val="24"/>
        </w:rPr>
        <w:t>掌握韩国语</w:t>
      </w:r>
      <w:r>
        <w:rPr>
          <w:rFonts w:ascii="宋体" w:hAnsi="宋体"/>
          <w:sz w:val="24"/>
        </w:rPr>
        <w:t>基本词汇和语法并能熟练运用。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阅读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具有一定</w:t>
      </w:r>
      <w:r>
        <w:rPr>
          <w:rFonts w:ascii="宋体" w:hAnsi="宋体"/>
          <w:sz w:val="24"/>
        </w:rPr>
        <w:t>的阅读能力和语言分析能力</w:t>
      </w:r>
      <w:r>
        <w:rPr>
          <w:rFonts w:hint="eastAsia" w:ascii="宋体" w:hAnsi="宋体"/>
          <w:sz w:val="24"/>
        </w:rPr>
        <w:t>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（二）专业</w:t>
      </w:r>
      <w:r>
        <w:rPr>
          <w:rFonts w:ascii="宋体" w:hAnsi="宋体"/>
          <w:b/>
          <w:sz w:val="28"/>
          <w:szCs w:val="28"/>
        </w:rPr>
        <w:t>综合能力</w:t>
      </w:r>
    </w:p>
    <w:p>
      <w:pPr>
        <w:spacing w:line="46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sz w:val="24"/>
        </w:rPr>
        <w:t>主要内容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color w:val="000000"/>
          <w:sz w:val="24"/>
        </w:rPr>
        <w:t>中韩互译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hint="eastAsia" w:ascii="宋体" w:hAnsi="宋体"/>
          <w:sz w:val="24"/>
        </w:rPr>
        <w:t>韩国文学、社会文化</w:t>
      </w:r>
      <w:r>
        <w:rPr>
          <w:rFonts w:hint="eastAsia" w:ascii="宋体" w:hAnsi="宋体"/>
          <w:color w:val="000000"/>
          <w:sz w:val="24"/>
        </w:rPr>
        <w:t>等相关内容。</w:t>
      </w:r>
    </w:p>
    <w:p>
      <w:pPr>
        <w:spacing w:line="460" w:lineRule="exact"/>
        <w:ind w:firstLine="48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要求：</w:t>
      </w:r>
    </w:p>
    <w:p>
      <w:pPr>
        <w:spacing w:line="460" w:lineRule="exact"/>
        <w:ind w:firstLine="48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翻译</w:t>
      </w:r>
      <w:r>
        <w:rPr>
          <w:rFonts w:ascii="宋体" w:hAnsi="宋体"/>
          <w:sz w:val="24"/>
        </w:rPr>
        <w:t>：具备较强的韩国语翻译能力，能够对各种题材的</w:t>
      </w:r>
      <w:r>
        <w:rPr>
          <w:rFonts w:hint="eastAsia" w:ascii="宋体" w:hAnsi="宋体"/>
          <w:sz w:val="24"/>
        </w:rPr>
        <w:t>文本</w:t>
      </w:r>
      <w:r>
        <w:rPr>
          <w:rFonts w:ascii="宋体" w:hAnsi="宋体"/>
          <w:sz w:val="24"/>
        </w:rPr>
        <w:t>进行翻译实践。</w:t>
      </w:r>
    </w:p>
    <w:p>
      <w:pPr>
        <w:spacing w:line="460" w:lineRule="exact"/>
        <w:ind w:firstLine="48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2. 专业知识</w:t>
      </w:r>
      <w:r>
        <w:rPr>
          <w:rFonts w:ascii="宋体" w:hAnsi="宋体"/>
          <w:sz w:val="24"/>
        </w:rPr>
        <w:t>论述：</w:t>
      </w:r>
      <w:r>
        <w:rPr>
          <w:rFonts w:hint="eastAsia" w:ascii="宋体" w:hAnsi="宋体"/>
          <w:sz w:val="24"/>
        </w:rPr>
        <w:t>掌握韩国文学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社会文化相关内容并有较为深入地认识和理解；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五、主要参考书目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sz w:val="24"/>
        </w:rPr>
        <w:t>《韩国语》（</w:t>
      </w:r>
      <w:r>
        <w:rPr>
          <w:rFonts w:ascii="宋体" w:hAnsi="宋体"/>
          <w:sz w:val="24"/>
        </w:rPr>
        <w:t>1-4</w:t>
      </w:r>
      <w:r>
        <w:rPr>
          <w:rFonts w:hint="eastAsia" w:ascii="宋体" w:hAnsi="宋体"/>
          <w:sz w:val="24"/>
        </w:rPr>
        <w:t>）北京大学朝鲜文化研究所编，首尔大学国语教育研究所监修，李先汉等编著，民族出版社，</w:t>
      </w:r>
      <w:r>
        <w:rPr>
          <w:rFonts w:ascii="宋体" w:hAnsi="宋体"/>
          <w:sz w:val="24"/>
        </w:rPr>
        <w:t>2008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月重印。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《韩国文学史》（韩文），尹允镇等编著，上海交通大学出版社，2010年。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3．《韩中翻译教程》、《中韩翻译教程》，张敏 等编著，北京大学出版社，2005年。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- 2 -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A"/>
    <w:rsid w:val="00013AA8"/>
    <w:rsid w:val="00014564"/>
    <w:rsid w:val="00022237"/>
    <w:rsid w:val="000517A3"/>
    <w:rsid w:val="000560EC"/>
    <w:rsid w:val="00085A9E"/>
    <w:rsid w:val="0009253D"/>
    <w:rsid w:val="000B4468"/>
    <w:rsid w:val="000C5BFC"/>
    <w:rsid w:val="000D0032"/>
    <w:rsid w:val="000D7668"/>
    <w:rsid w:val="000E1954"/>
    <w:rsid w:val="00105AAA"/>
    <w:rsid w:val="0011640C"/>
    <w:rsid w:val="00117FB7"/>
    <w:rsid w:val="0012011F"/>
    <w:rsid w:val="001207D0"/>
    <w:rsid w:val="00130060"/>
    <w:rsid w:val="001817CD"/>
    <w:rsid w:val="00187C47"/>
    <w:rsid w:val="00192E81"/>
    <w:rsid w:val="00194966"/>
    <w:rsid w:val="001A480F"/>
    <w:rsid w:val="001C3F30"/>
    <w:rsid w:val="002018C8"/>
    <w:rsid w:val="002237BB"/>
    <w:rsid w:val="00233028"/>
    <w:rsid w:val="0025255D"/>
    <w:rsid w:val="00262D9B"/>
    <w:rsid w:val="0028763E"/>
    <w:rsid w:val="00292547"/>
    <w:rsid w:val="002F4918"/>
    <w:rsid w:val="002F4FE5"/>
    <w:rsid w:val="00325383"/>
    <w:rsid w:val="00351B41"/>
    <w:rsid w:val="003836DD"/>
    <w:rsid w:val="003E0ABD"/>
    <w:rsid w:val="003E2701"/>
    <w:rsid w:val="003E2978"/>
    <w:rsid w:val="004256A4"/>
    <w:rsid w:val="004451FA"/>
    <w:rsid w:val="0045053F"/>
    <w:rsid w:val="004B03A2"/>
    <w:rsid w:val="004E7B91"/>
    <w:rsid w:val="004F7059"/>
    <w:rsid w:val="00506898"/>
    <w:rsid w:val="00550316"/>
    <w:rsid w:val="00581303"/>
    <w:rsid w:val="00583B83"/>
    <w:rsid w:val="005A576B"/>
    <w:rsid w:val="005C6AC4"/>
    <w:rsid w:val="005D1940"/>
    <w:rsid w:val="00621E32"/>
    <w:rsid w:val="00623EF1"/>
    <w:rsid w:val="00664D69"/>
    <w:rsid w:val="00671C23"/>
    <w:rsid w:val="0067442D"/>
    <w:rsid w:val="006757AA"/>
    <w:rsid w:val="00677338"/>
    <w:rsid w:val="00723265"/>
    <w:rsid w:val="00767385"/>
    <w:rsid w:val="007807FC"/>
    <w:rsid w:val="00783DB4"/>
    <w:rsid w:val="00793E1E"/>
    <w:rsid w:val="007B17A0"/>
    <w:rsid w:val="007B42C7"/>
    <w:rsid w:val="007C4852"/>
    <w:rsid w:val="007F19B9"/>
    <w:rsid w:val="00801B3A"/>
    <w:rsid w:val="00864843"/>
    <w:rsid w:val="0088594B"/>
    <w:rsid w:val="008A035F"/>
    <w:rsid w:val="008B72A5"/>
    <w:rsid w:val="008B7386"/>
    <w:rsid w:val="008C65B7"/>
    <w:rsid w:val="008F7BA3"/>
    <w:rsid w:val="00932C9D"/>
    <w:rsid w:val="00941FE1"/>
    <w:rsid w:val="00942290"/>
    <w:rsid w:val="00954591"/>
    <w:rsid w:val="00960D20"/>
    <w:rsid w:val="00991D77"/>
    <w:rsid w:val="009F355D"/>
    <w:rsid w:val="00A1393E"/>
    <w:rsid w:val="00A36D02"/>
    <w:rsid w:val="00A60948"/>
    <w:rsid w:val="00A63039"/>
    <w:rsid w:val="00A663EC"/>
    <w:rsid w:val="00A945BC"/>
    <w:rsid w:val="00AB3D71"/>
    <w:rsid w:val="00AC37DC"/>
    <w:rsid w:val="00B05BDD"/>
    <w:rsid w:val="00B42D7F"/>
    <w:rsid w:val="00B5525D"/>
    <w:rsid w:val="00B801CF"/>
    <w:rsid w:val="00BB0233"/>
    <w:rsid w:val="00BD5542"/>
    <w:rsid w:val="00C0278A"/>
    <w:rsid w:val="00C30890"/>
    <w:rsid w:val="00C65DDA"/>
    <w:rsid w:val="00C71562"/>
    <w:rsid w:val="00C97513"/>
    <w:rsid w:val="00CB4480"/>
    <w:rsid w:val="00CB7DFB"/>
    <w:rsid w:val="00CC2AB0"/>
    <w:rsid w:val="00CD6EC2"/>
    <w:rsid w:val="00D33917"/>
    <w:rsid w:val="00D5395D"/>
    <w:rsid w:val="00D657A1"/>
    <w:rsid w:val="00D65DEA"/>
    <w:rsid w:val="00D671C8"/>
    <w:rsid w:val="00D70F37"/>
    <w:rsid w:val="00D826C4"/>
    <w:rsid w:val="00D93066"/>
    <w:rsid w:val="00DA1AA9"/>
    <w:rsid w:val="00DA627C"/>
    <w:rsid w:val="00DA6A37"/>
    <w:rsid w:val="00DB37CA"/>
    <w:rsid w:val="00E134A6"/>
    <w:rsid w:val="00E152D1"/>
    <w:rsid w:val="00E23AF8"/>
    <w:rsid w:val="00E347C9"/>
    <w:rsid w:val="00E42F09"/>
    <w:rsid w:val="00E4735D"/>
    <w:rsid w:val="00E502A1"/>
    <w:rsid w:val="00E506E4"/>
    <w:rsid w:val="00E85DD5"/>
    <w:rsid w:val="00EB27D7"/>
    <w:rsid w:val="00ED5BBA"/>
    <w:rsid w:val="00EF5BA3"/>
    <w:rsid w:val="00F0521D"/>
    <w:rsid w:val="00FA2828"/>
    <w:rsid w:val="00FC320D"/>
    <w:rsid w:val="00FD16F2"/>
    <w:rsid w:val="00FD54CE"/>
    <w:rsid w:val="00FD6ADD"/>
    <w:rsid w:val="00FE00BB"/>
    <w:rsid w:val="00FE1BDD"/>
    <w:rsid w:val="00FF45F8"/>
    <w:rsid w:val="07266FBE"/>
    <w:rsid w:val="083E0E4E"/>
    <w:rsid w:val="12703767"/>
    <w:rsid w:val="1FC9367F"/>
    <w:rsid w:val="21711CCC"/>
    <w:rsid w:val="30025522"/>
    <w:rsid w:val="3D271583"/>
    <w:rsid w:val="3F9A30CD"/>
    <w:rsid w:val="51B56B00"/>
    <w:rsid w:val="56CE1811"/>
    <w:rsid w:val="5D36107C"/>
    <w:rsid w:val="657F1DEF"/>
    <w:rsid w:val="693F7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ERWAI</Company>
  <Pages>2</Pages>
  <Words>90</Words>
  <Characters>516</Characters>
  <Lines>4</Lines>
  <Paragraphs>1</Paragraphs>
  <TotalTime>7</TotalTime>
  <ScaleCrop>false</ScaleCrop>
  <LinksUpToDate>false</LinksUpToDate>
  <CharactersWithSpaces>605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2021-09-13T07:29:00Z</dcterms:created>
  <dc:creator>PHOTO</dc:creator>
  <cp:lastModifiedBy>Administrator</cp:lastModifiedBy>
  <cp:lastPrinted>2020-09-04T07:20:00Z</cp:lastPrinted>
  <dcterms:modified xsi:type="dcterms:W3CDTF">2021-09-29T04:06:47Z</dcterms:modified>
  <dc:title>校发〔2010〕40号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