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spacing w:line="500" w:lineRule="exact"/>
        <w:jc w:val="center"/>
        <w:rPr>
          <w:rFonts w:hint="eastAsia" w:ascii="宋体" w:hAnsi="宋体" w:eastAsia="黑体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color w:val="000000"/>
          <w:sz w:val="28"/>
          <w:szCs w:val="20"/>
        </w:rPr>
      </w:pPr>
      <w:r>
        <w:rPr>
          <w:rFonts w:hint="eastAsia" w:ascii="宋体" w:hAnsi="宋体" w:eastAsia="黑体"/>
          <w:sz w:val="28"/>
        </w:rPr>
        <w:t>考试科目名称：</w:t>
      </w:r>
      <w:r>
        <w:rPr>
          <w:rFonts w:hint="eastAsia" w:ascii="宋体" w:hAnsi="宋体" w:eastAsia="黑体"/>
          <w:color w:val="000000"/>
          <w:sz w:val="28"/>
          <w:szCs w:val="20"/>
        </w:rPr>
        <w:t>电子技术</w:t>
      </w:r>
    </w:p>
    <w:p>
      <w:pPr>
        <w:spacing w:line="36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《模拟电子技术基础》第五版 高等教育出版社 童诗白 华成英；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《数字电子技术》第六版 高等教育出版社  阎石</w:t>
      </w:r>
    </w:p>
    <w:p>
      <w:pPr>
        <w:spacing w:line="360" w:lineRule="exact"/>
        <w:jc w:val="lef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60" w:lineRule="exact"/>
        <w:ind w:firstLine="420" w:firstLineChars="200"/>
        <w:jc w:val="left"/>
        <w:rPr>
          <w:rFonts w:hint="eastAsia" w:ascii="方正书宋简体" w:eastAsia="方正书宋简体"/>
        </w:rPr>
      </w:pPr>
      <w:r>
        <w:rPr>
          <w:rFonts w:hint="eastAsia" w:ascii="Arial" w:hAnsi="Arial" w:cs="Arial"/>
          <w:szCs w:val="18"/>
        </w:rPr>
        <w:t>要求考生全面系统地掌握数字电子和</w:t>
      </w:r>
      <w:r>
        <w:rPr>
          <w:rFonts w:hint="eastAsia"/>
        </w:rPr>
        <w:t>模拟电子技术</w:t>
      </w:r>
      <w:r>
        <w:rPr>
          <w:rFonts w:hint="eastAsia" w:ascii="Arial" w:hAnsi="Arial" w:cs="Arial"/>
          <w:szCs w:val="18"/>
        </w:rPr>
        <w:t>的基本理论、基本概念、</w:t>
      </w:r>
      <w:r>
        <w:rPr>
          <w:rFonts w:hint="eastAsia"/>
        </w:rPr>
        <w:t>基本电路和基本分析方法</w:t>
      </w:r>
      <w:r>
        <w:rPr>
          <w:rFonts w:hint="eastAsia" w:ascii="Arial" w:hAnsi="Arial" w:cs="Arial"/>
          <w:szCs w:val="18"/>
        </w:rPr>
        <w:t>，能够综合运用，具有较强的分析问题与解决问题的能力。</w:t>
      </w:r>
    </w:p>
    <w:p>
      <w:pPr>
        <w:spacing w:line="360" w:lineRule="exact"/>
        <w:jc w:val="left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三</w:t>
      </w:r>
      <w:r>
        <w:rPr>
          <w:rFonts w:hint="eastAsia" w:ascii="方正书宋简体" w:eastAsia="方正书宋简体"/>
          <w:sz w:val="24"/>
        </w:rPr>
        <w:t>、考试内容</w:t>
      </w:r>
    </w:p>
    <w:p>
      <w:pPr>
        <w:spacing w:line="3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（数字部分）</w:t>
      </w:r>
    </w:p>
    <w:p>
      <w:pPr>
        <w:spacing w:line="360" w:lineRule="exact"/>
        <w:ind w:firstLine="48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1）</w:t>
      </w:r>
      <w:r>
        <w:rPr>
          <w:rFonts w:hint="eastAsia" w:ascii="Arial" w:hAnsi="Arial" w:cs="Arial"/>
          <w:szCs w:val="18"/>
        </w:rPr>
        <w:t>逻辑代数基础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 w:ascii="Arial" w:hAnsi="Arial" w:cs="Arial"/>
          <w:szCs w:val="18"/>
        </w:rPr>
        <w:t xml:space="preserve"> 逻辑代数的三种基本运算、逻辑代数的基本公式和常用公式。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 w:ascii="Arial" w:hAnsi="Arial" w:cs="Arial"/>
          <w:szCs w:val="18"/>
        </w:rPr>
        <w:t xml:space="preserve"> 逻辑函数的公式法化简、卡诺图法化简。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 xml:space="preserve">c: </w:t>
      </w:r>
      <w:r>
        <w:rPr>
          <w:rFonts w:hint="eastAsia" w:ascii="Arial" w:hAnsi="Arial" w:cs="Arial"/>
          <w:szCs w:val="18"/>
        </w:rPr>
        <w:t>具有无关项的逻辑函数的化简。</w:t>
      </w:r>
    </w:p>
    <w:p>
      <w:pPr>
        <w:spacing w:line="360" w:lineRule="exact"/>
        <w:ind w:firstLine="420" w:firstLineChars="2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2)</w:t>
      </w:r>
      <w:r>
        <w:rPr>
          <w:rFonts w:hint="eastAsia" w:ascii="Arial" w:hAnsi="Arial" w:cs="Arial"/>
          <w:szCs w:val="18"/>
        </w:rPr>
        <w:t>组合逻辑电路</w:t>
      </w:r>
    </w:p>
    <w:p>
      <w:pPr>
        <w:spacing w:line="360" w:lineRule="exact"/>
        <w:ind w:firstLine="630" w:firstLineChars="300"/>
        <w:rPr>
          <w:rFonts w:ascii="方正书宋简体" w:eastAsia="方正书宋简体"/>
        </w:rPr>
      </w:pPr>
      <w:r>
        <w:rPr>
          <w:rFonts w:ascii="方正书宋简体" w:eastAsia="方正书宋简体"/>
        </w:rPr>
        <w:t>a:</w:t>
      </w:r>
      <w:r>
        <w:rPr>
          <w:rFonts w:hint="eastAsia" w:ascii="Arial" w:hAnsi="Arial" w:cs="Arial"/>
          <w:szCs w:val="18"/>
        </w:rPr>
        <w:t xml:space="preserve"> 组合逻辑电路的分析和设计。</w:t>
      </w:r>
    </w:p>
    <w:p>
      <w:pPr>
        <w:spacing w:line="360" w:lineRule="exact"/>
        <w:ind w:firstLine="630" w:firstLineChars="3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常用组合逻辑电路及应用。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Arial" w:hAnsi="Arial" w:cs="Arial"/>
          <w:szCs w:val="18"/>
        </w:rPr>
        <w:t>c:  用存储器实现组合逻辑电路。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>3)</w:t>
      </w:r>
      <w:r>
        <w:rPr>
          <w:rFonts w:hint="eastAsia" w:ascii="Arial" w:hAnsi="Arial" w:cs="Arial"/>
          <w:szCs w:val="18"/>
        </w:rPr>
        <w:t>时序逻辑电路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a:  同步时序逻辑电路的分析和设计。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</w:t>
      </w: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常用时序逻辑电路及应用。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>4)</w:t>
      </w:r>
      <w:r>
        <w:rPr>
          <w:rFonts w:hint="eastAsia" w:ascii="Arial" w:hAnsi="Arial" w:cs="Arial"/>
          <w:szCs w:val="18"/>
        </w:rPr>
        <w:t>脉冲波形的产生与整形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a:  555定时器及其应用。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</w:t>
      </w: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由555定时器构成的施密特触发器、单稳态触发器、多谐振荡器。</w:t>
      </w:r>
    </w:p>
    <w:p>
      <w:pPr>
        <w:spacing w:line="360" w:lineRule="exact"/>
        <w:rPr>
          <w:rFonts w:hint="eastAsia" w:ascii="Arial" w:hAnsi="Arial" w:eastAsia="黑体" w:cs="Arial"/>
          <w:szCs w:val="18"/>
        </w:rPr>
      </w:pPr>
      <w:r>
        <w:rPr>
          <w:rFonts w:hint="eastAsia" w:ascii="Arial" w:hAnsi="Arial" w:eastAsia="黑体" w:cs="Arial"/>
          <w:szCs w:val="18"/>
        </w:rPr>
        <w:t>（模拟部分）</w:t>
      </w:r>
    </w:p>
    <w:p>
      <w:pPr>
        <w:pStyle w:val="2"/>
        <w:spacing w:line="360" w:lineRule="exact"/>
        <w:ind w:firstLine="422" w:firstLineChars="200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1）器件特性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a：二极管、稳压管的基本特性、主要参数及其物理意义，随温度的变化规律。</w:t>
      </w:r>
    </w:p>
    <w:p>
      <w:pPr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 xml:space="preserve">    b：晶体管、场效应管的类型、特性、三个工作区、特效模型。</w:t>
      </w:r>
    </w:p>
    <w:p>
      <w:pPr>
        <w:spacing w:line="360" w:lineRule="exact"/>
        <w:ind w:firstLine="422" w:firstLineChars="2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2）放大器的基本理论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a：三种基本放大器的组成原则、工作特点、交直流通路、交流等效模型。</w:t>
      </w:r>
      <w:r>
        <w:rPr>
          <w:rFonts w:hint="eastAsia"/>
          <w:bCs/>
        </w:rPr>
        <w:t>性能</w:t>
      </w:r>
      <w:r>
        <w:rPr>
          <w:rFonts w:hint="eastAsia"/>
        </w:rPr>
        <w:t>参数的物理意义、求解</w:t>
      </w:r>
      <w:r>
        <w:rPr>
          <w:rFonts w:hint="eastAsia"/>
          <w:bCs/>
        </w:rPr>
        <w:t>典型参数A</w:t>
      </w:r>
      <w:r>
        <w:rPr>
          <w:bCs/>
          <w:vertAlign w:val="subscript"/>
        </w:rPr>
        <w:t>u</w:t>
      </w:r>
      <w:r>
        <w:rPr>
          <w:rFonts w:hint="eastAsia"/>
          <w:bCs/>
        </w:rPr>
        <w:t>、R</w:t>
      </w:r>
      <w:r>
        <w:rPr>
          <w:bCs/>
          <w:vertAlign w:val="subscript"/>
        </w:rPr>
        <w:t>i</w:t>
      </w:r>
      <w:r>
        <w:rPr>
          <w:rFonts w:hint="eastAsia"/>
          <w:bCs/>
        </w:rPr>
        <w:t>、R</w:t>
      </w:r>
      <w:r>
        <w:rPr>
          <w:bCs/>
          <w:vertAlign w:val="subscript"/>
        </w:rPr>
        <w:t>O</w:t>
      </w:r>
      <w:r>
        <w:rPr>
          <w:rFonts w:hint="eastAsia"/>
          <w:bCs/>
        </w:rPr>
        <w:t>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b：多级放大电路的分析方法、抑制零漂的措施。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c：频响定义、频响曲线的波特图，</w:t>
      </w:r>
      <w:r>
        <w:rPr>
          <w:rFonts w:hint="eastAsia"/>
          <w:bCs/>
        </w:rPr>
        <w:t>f</w:t>
      </w:r>
      <w:r>
        <w:rPr>
          <w:rFonts w:hint="eastAsia"/>
          <w:bCs/>
          <w:vertAlign w:val="subscript"/>
        </w:rPr>
        <w:t>L</w:t>
      </w:r>
      <w:r>
        <w:rPr>
          <w:rFonts w:hint="eastAsia"/>
          <w:bCs/>
        </w:rPr>
        <w:t>、f</w:t>
      </w:r>
      <w:r>
        <w:rPr>
          <w:rFonts w:hint="eastAsia"/>
          <w:bCs/>
          <w:vertAlign w:val="subscript"/>
        </w:rPr>
        <w:t>H</w:t>
      </w:r>
      <w:r>
        <w:rPr>
          <w:rFonts w:hint="eastAsia"/>
          <w:bCs/>
        </w:rPr>
        <w:t>、f</w:t>
      </w:r>
      <w:r>
        <w:rPr>
          <w:rFonts w:hint="eastAsia"/>
          <w:bCs/>
          <w:vertAlign w:val="subscript"/>
        </w:rPr>
        <w:t>bw</w:t>
      </w:r>
      <w:r>
        <w:rPr>
          <w:rFonts w:hint="eastAsia"/>
        </w:rPr>
        <w:t>定义、物理意义、影响</w:t>
      </w:r>
      <w:r>
        <w:rPr>
          <w:rFonts w:hint="eastAsia"/>
          <w:bCs/>
        </w:rPr>
        <w:t>放大器</w:t>
      </w:r>
      <w:r>
        <w:rPr>
          <w:rFonts w:hint="eastAsia"/>
        </w:rPr>
        <w:t>低频、高频响应的主要因素。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d：差动</w:t>
      </w:r>
      <w:r>
        <w:rPr>
          <w:rFonts w:hint="eastAsia"/>
          <w:bCs/>
        </w:rPr>
        <w:t>放大器的</w:t>
      </w:r>
      <w:r>
        <w:rPr>
          <w:rFonts w:hint="eastAsia"/>
        </w:rPr>
        <w:t>分析。</w:t>
      </w:r>
      <w:r>
        <w:rPr>
          <w:rFonts w:hint="eastAsia"/>
          <w:bCs/>
        </w:rPr>
        <w:t>A</w:t>
      </w:r>
      <w:r>
        <w:rPr>
          <w:bCs/>
        </w:rPr>
        <w:t>u</w:t>
      </w:r>
      <w:r>
        <w:rPr>
          <w:rFonts w:hint="eastAsia"/>
          <w:bCs/>
        </w:rPr>
        <w:t>d、A</w:t>
      </w:r>
      <w:r>
        <w:rPr>
          <w:bCs/>
        </w:rPr>
        <w:t>u</w:t>
      </w:r>
      <w:r>
        <w:rPr>
          <w:rFonts w:hint="eastAsia"/>
          <w:bCs/>
        </w:rPr>
        <w:t>c、K</w:t>
      </w:r>
      <w:r>
        <w:rPr>
          <w:rFonts w:hint="eastAsia"/>
          <w:bCs/>
          <w:vertAlign w:val="subscript"/>
        </w:rPr>
        <w:t>CMR</w:t>
      </w:r>
      <w:r>
        <w:rPr>
          <w:rFonts w:hint="eastAsia"/>
          <w:bCs/>
        </w:rPr>
        <w:t>、R</w:t>
      </w:r>
      <w:r>
        <w:rPr>
          <w:rFonts w:hint="eastAsia"/>
          <w:bCs/>
          <w:vertAlign w:val="subscript"/>
        </w:rPr>
        <w:t>i</w:t>
      </w:r>
      <w:r>
        <w:rPr>
          <w:rFonts w:hint="eastAsia"/>
          <w:bCs/>
        </w:rPr>
        <w:t>、R</w:t>
      </w:r>
      <w:r>
        <w:rPr>
          <w:rFonts w:hint="eastAsia"/>
          <w:bCs/>
          <w:vertAlign w:val="subscript"/>
        </w:rPr>
        <w:t>o</w:t>
      </w:r>
      <w:r>
        <w:rPr>
          <w:rFonts w:hint="eastAsia"/>
          <w:bCs/>
        </w:rPr>
        <w:t>物理意义与计算。</w:t>
      </w:r>
    </w:p>
    <w:p>
      <w:pPr>
        <w:spacing w:line="360" w:lineRule="exact"/>
        <w:ind w:firstLine="422" w:firstLineChars="200"/>
        <w:rPr>
          <w:rFonts w:hint="eastAsia"/>
        </w:rPr>
      </w:pPr>
      <w:r>
        <w:rPr>
          <w:rFonts w:hint="eastAsia" w:ascii="宋体" w:hAnsi="宋体"/>
          <w:b/>
        </w:rPr>
        <w:t>3）负反馈：</w:t>
      </w:r>
      <w:r>
        <w:rPr>
          <w:rFonts w:hint="eastAsia"/>
        </w:rPr>
        <w:t>判断各种反馈、按要求引出反馈、负反馈作用。</w:t>
      </w:r>
    </w:p>
    <w:p>
      <w:pPr>
        <w:spacing w:line="360" w:lineRule="exact"/>
        <w:ind w:firstLine="43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4）集成运放的基本运算电路电路</w:t>
      </w:r>
    </w:p>
    <w:p>
      <w:pPr>
        <w:spacing w:line="360" w:lineRule="exact"/>
        <w:ind w:firstLine="848" w:firstLineChars="404"/>
        <w:rPr>
          <w:rFonts w:hint="eastAsia"/>
        </w:rPr>
      </w:pPr>
      <w:r>
        <w:rPr>
          <w:rFonts w:hint="eastAsia"/>
        </w:rPr>
        <w:t>基本运算电路（反相、同相、跟随、求和、加减、积分、微分）的组成、分析、设计。由集成运放和模拟乘法器组成的基本运算电路及其分析方法。</w:t>
      </w:r>
    </w:p>
    <w:p>
      <w:pPr>
        <w:numPr>
          <w:ilvl w:val="0"/>
          <w:numId w:val="1"/>
        </w:numPr>
        <w:spacing w:line="36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波形的发生和信号的处理</w:t>
      </w:r>
    </w:p>
    <w:p>
      <w:pPr>
        <w:spacing w:line="360" w:lineRule="exact"/>
        <w:ind w:firstLine="630" w:firstLineChars="3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a：正弦波振荡电路的组成、工作原理及主要参数的求解方法。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b：矩形波、三角波和锯齿波发生器的工作原理、波形分析和主要参数的求解方法。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c：精密整流电路的分析方法。</w:t>
      </w:r>
    </w:p>
    <w:p>
      <w:pPr>
        <w:spacing w:line="360" w:lineRule="exact"/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d：三种比较器（单限、滞回、窗口）的电路组成、工作原理、阈值电压的计算方法及传输特性。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  <w:lang w:val="en-US" w:eastAsia="zh-CN"/>
        </w:rPr>
        <w:t>e：</w:t>
      </w:r>
      <w:r>
        <w:rPr>
          <w:rFonts w:hint="eastAsia"/>
        </w:rPr>
        <w:t>滤波电路的概念、四种有源滤波电路的幅频特性、用途、识别和分析方法。</w:t>
      </w:r>
    </w:p>
    <w:p>
      <w:pPr>
        <w:spacing w:line="360" w:lineRule="exact"/>
        <w:ind w:firstLine="422" w:firstLineChars="200"/>
        <w:rPr>
          <w:rFonts w:hint="eastAsia"/>
        </w:rPr>
      </w:pPr>
      <w:r>
        <w:rPr>
          <w:rFonts w:hint="eastAsia" w:ascii="宋体" w:hAnsi="宋体"/>
          <w:b/>
        </w:rPr>
        <w:t>6）功率放大器：</w:t>
      </w:r>
      <w:r>
        <w:rPr>
          <w:rFonts w:hint="eastAsia"/>
          <w:bCs/>
        </w:rPr>
        <w:t>OCL</w:t>
      </w:r>
      <w:r>
        <w:rPr>
          <w:rFonts w:hint="eastAsia"/>
        </w:rPr>
        <w:t>电路组成、工作原理、估算最大输出功率和效率、功放管的选择。</w:t>
      </w:r>
    </w:p>
    <w:p>
      <w:pPr>
        <w:spacing w:line="360" w:lineRule="exact"/>
        <w:ind w:firstLine="422" w:firstLineChars="200"/>
        <w:rPr>
          <w:rFonts w:hint="eastAsia" w:ascii="方正书宋简体" w:eastAsia="黑体"/>
          <w:sz w:val="24"/>
        </w:rPr>
      </w:pPr>
      <w:r>
        <w:rPr>
          <w:rFonts w:hint="eastAsia" w:ascii="宋体" w:hAnsi="宋体"/>
          <w:b/>
          <w:bCs/>
        </w:rPr>
        <w:t>7）直流电源：</w:t>
      </w:r>
      <w:r>
        <w:rPr>
          <w:rFonts w:hint="eastAsia"/>
          <w:bCs/>
        </w:rPr>
        <w:t>直流稳压电源的组成及各部分的作用。整流电路的分析方法、稳压管稳压电路的工作原理、三端稳压器的使用方法。开关电源的工作原理及特点。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F2"/>
    <w:multiLevelType w:val="singleLevel"/>
    <w:tmpl w:val="0C0837F2"/>
    <w:lvl w:ilvl="0" w:tentative="0">
      <w:start w:val="5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9"/>
    <w:rsid w:val="001F611D"/>
    <w:rsid w:val="002441AE"/>
    <w:rsid w:val="005138D2"/>
    <w:rsid w:val="00765885"/>
    <w:rsid w:val="00785B44"/>
    <w:rsid w:val="007E4F0B"/>
    <w:rsid w:val="00943B19"/>
    <w:rsid w:val="00A42251"/>
    <w:rsid w:val="00AF0917"/>
    <w:rsid w:val="00B249D2"/>
    <w:rsid w:val="00B86A31"/>
    <w:rsid w:val="00FF6748"/>
    <w:rsid w:val="2836201F"/>
    <w:rsid w:val="51B93033"/>
    <w:rsid w:val="57760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llowedHyperlink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0</TotalTime>
  <ScaleCrop>false</ScaleCrop>
  <LinksUpToDate>false</LinksUpToDate>
  <CharactersWithSpaces>1040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2006-06-29T03:24:00Z</dcterms:created>
  <dc:creator>创编</dc:creator>
  <cp:lastModifiedBy>Administrator</cp:lastModifiedBy>
  <dcterms:modified xsi:type="dcterms:W3CDTF">2021-10-08T01:18:36Z</dcterms:modified>
  <dc:title>2006年硕士研究生入学考试大纲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