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z w:val="32"/>
          <w:szCs w:val="32"/>
        </w:rPr>
      </w:pPr>
      <w:bookmarkStart w:id="1" w:name="_GoBack"/>
      <w:bookmarkEnd w:id="1"/>
      <w:r>
        <w:rPr>
          <w:rFonts w:ascii="黑体"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黑体" w:eastAsia="黑体"/>
          <w:sz w:val="24"/>
        </w:rPr>
      </w:pPr>
    </w:p>
    <w:p>
      <w:pPr>
        <w:spacing w:line="288" w:lineRule="auto"/>
        <w:jc w:val="center"/>
        <w:rPr>
          <w:rFonts w:hint="eastAsia" w:ascii="黑体" w:hAnsi="Arial" w:eastAsia="黑体" w:cs="Arial"/>
          <w:b/>
          <w:bCs/>
          <w:sz w:val="28"/>
        </w:rPr>
      </w:pPr>
      <w:r>
        <w:rPr>
          <w:rFonts w:hint="eastAsia" w:ascii="黑体" w:eastAsia="黑体"/>
          <w:sz w:val="24"/>
        </w:rPr>
        <w:t>考试科目名称：</w:t>
      </w:r>
      <w:r>
        <w:rPr>
          <w:rFonts w:hint="eastAsia" w:ascii="黑体" w:hAnsi="Arial" w:eastAsia="黑体" w:cs="Arial"/>
          <w:b/>
          <w:bCs/>
          <w:sz w:val="28"/>
        </w:rPr>
        <w:t>软 件 工 程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一、援引教材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400" w:firstLineChars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kern w:val="2"/>
          <w:sz w:val="20"/>
          <w:szCs w:val="20"/>
        </w:rPr>
        <w:t>《实用软件工程》</w:t>
      </w:r>
      <w:r>
        <w:rPr>
          <w:rFonts w:hint="eastAsia" w:ascii="Arial" w:hAnsi="Arial" w:cs="Arial"/>
          <w:b w:val="0"/>
          <w:bCs w:val="0"/>
          <w:kern w:val="2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kern w:val="2"/>
          <w:sz w:val="20"/>
          <w:szCs w:val="20"/>
        </w:rPr>
        <w:t>第</w:t>
      </w:r>
      <w:r>
        <w:rPr>
          <w:rFonts w:hint="eastAsia" w:ascii="Arial" w:hAnsi="Arial" w:cs="Arial"/>
          <w:b w:val="0"/>
          <w:bCs w:val="0"/>
          <w:kern w:val="2"/>
          <w:sz w:val="20"/>
          <w:szCs w:val="20"/>
        </w:rPr>
        <w:t>一</w:t>
      </w:r>
      <w:r>
        <w:rPr>
          <w:rFonts w:ascii="Arial" w:hAnsi="Arial" w:cs="Arial"/>
          <w:b w:val="0"/>
          <w:bCs w:val="0"/>
          <w:kern w:val="2"/>
          <w:sz w:val="20"/>
          <w:szCs w:val="20"/>
        </w:rPr>
        <w:t>版 </w:t>
      </w:r>
      <w:r>
        <w:rPr>
          <w:rFonts w:hint="eastAsia" w:ascii="Arial" w:hAnsi="Arial" w:cs="Arial"/>
          <w:b w:val="0"/>
          <w:bCs w:val="0"/>
          <w:kern w:val="2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kern w:val="2"/>
          <w:sz w:val="20"/>
          <w:szCs w:val="20"/>
        </w:rPr>
        <w:fldChar w:fldCharType="begin"/>
      </w:r>
      <w:r>
        <w:rPr>
          <w:rFonts w:ascii="Arial" w:hAnsi="Arial" w:cs="Arial"/>
          <w:b w:val="0"/>
          <w:bCs w:val="0"/>
          <w:kern w:val="2"/>
          <w:sz w:val="20"/>
          <w:szCs w:val="20"/>
        </w:rPr>
        <w:instrText xml:space="preserve"> HYPERLINK "http://www.dangdang.com/publish/%C8%CB%C3%F1%D3%CA%B5%E7%B3%F6%B0%E6%C9%E7_1" \t "_blank" </w:instrText>
      </w:r>
      <w:r>
        <w:rPr>
          <w:rFonts w:ascii="Arial" w:hAnsi="Arial" w:cs="Arial"/>
          <w:b w:val="0"/>
          <w:bCs w:val="0"/>
          <w:kern w:val="2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kern w:val="2"/>
          <w:sz w:val="20"/>
          <w:szCs w:val="20"/>
        </w:rPr>
        <w:t>人民邮电出版社</w:t>
      </w:r>
      <w:r>
        <w:rPr>
          <w:rFonts w:ascii="Arial" w:hAnsi="Arial" w:cs="Arial"/>
          <w:b w:val="0"/>
          <w:bCs w:val="0"/>
          <w:kern w:val="2"/>
          <w:sz w:val="20"/>
          <w:szCs w:val="20"/>
        </w:rPr>
        <w:fldChar w:fldCharType="end"/>
      </w:r>
      <w:r>
        <w:rPr>
          <w:rFonts w:ascii="Arial" w:hAnsi="Arial" w:cs="Arial"/>
          <w:b w:val="0"/>
          <w:bCs w:val="0"/>
          <w:kern w:val="2"/>
          <w:sz w:val="20"/>
          <w:szCs w:val="20"/>
        </w:rPr>
        <w:t xml:space="preserve">  </w:t>
      </w:r>
      <w:r>
        <w:rPr>
          <w:rFonts w:ascii="Arial" w:hAnsi="Arial" w:cs="Arial"/>
          <w:b w:val="0"/>
          <w:bCs w:val="0"/>
          <w:kern w:val="2"/>
          <w:sz w:val="20"/>
          <w:szCs w:val="20"/>
        </w:rPr>
        <w:fldChar w:fldCharType="begin"/>
      </w:r>
      <w:r>
        <w:rPr>
          <w:rFonts w:ascii="Arial" w:hAnsi="Arial" w:cs="Arial"/>
          <w:b w:val="0"/>
          <w:bCs w:val="0"/>
          <w:kern w:val="2"/>
          <w:sz w:val="20"/>
          <w:szCs w:val="20"/>
        </w:rPr>
        <w:instrText xml:space="preserve"> HYPERLINK "http://www.dangdang.com/author/%D5%C5%BA%A3%B7%AA_1" \t "_blank" </w:instrText>
      </w:r>
      <w:r>
        <w:rPr>
          <w:rFonts w:ascii="Arial" w:hAnsi="Arial" w:cs="Arial"/>
          <w:b w:val="0"/>
          <w:bCs w:val="0"/>
          <w:kern w:val="2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kern w:val="2"/>
          <w:sz w:val="20"/>
          <w:szCs w:val="20"/>
        </w:rPr>
        <w:t>张海藩</w:t>
      </w:r>
      <w:r>
        <w:rPr>
          <w:rFonts w:ascii="Arial" w:hAnsi="Arial" w:cs="Arial"/>
          <w:b w:val="0"/>
          <w:bCs w:val="0"/>
          <w:kern w:val="2"/>
          <w:sz w:val="20"/>
          <w:szCs w:val="20"/>
        </w:rPr>
        <w:fldChar w:fldCharType="end"/>
      </w:r>
      <w:r>
        <w:rPr>
          <w:rFonts w:ascii="Arial" w:hAnsi="Arial" w:cs="Arial"/>
          <w:b w:val="0"/>
          <w:bCs w:val="0"/>
          <w:kern w:val="2"/>
          <w:sz w:val="20"/>
          <w:szCs w:val="20"/>
        </w:rPr>
        <w:t>，</w:t>
      </w:r>
      <w:r>
        <w:rPr>
          <w:rFonts w:ascii="Arial" w:hAnsi="Arial" w:cs="Arial"/>
          <w:b w:val="0"/>
          <w:bCs w:val="0"/>
          <w:kern w:val="2"/>
          <w:sz w:val="20"/>
          <w:szCs w:val="20"/>
        </w:rPr>
        <w:fldChar w:fldCharType="begin"/>
      </w:r>
      <w:r>
        <w:rPr>
          <w:rFonts w:ascii="Arial" w:hAnsi="Arial" w:cs="Arial"/>
          <w:b w:val="0"/>
          <w:bCs w:val="0"/>
          <w:kern w:val="2"/>
          <w:sz w:val="20"/>
          <w:szCs w:val="20"/>
        </w:rPr>
        <w:instrText xml:space="preserve"> HYPERLINK "http://www.dangdang.com/author/%C2%C0%D4%C6%CF%E8_1" \t "_blank" </w:instrText>
      </w:r>
      <w:r>
        <w:rPr>
          <w:rFonts w:ascii="Arial" w:hAnsi="Arial" w:cs="Arial"/>
          <w:b w:val="0"/>
          <w:bCs w:val="0"/>
          <w:kern w:val="2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kern w:val="2"/>
          <w:sz w:val="20"/>
          <w:szCs w:val="20"/>
        </w:rPr>
        <w:t>吕云翔</w:t>
      </w:r>
      <w:r>
        <w:rPr>
          <w:rFonts w:ascii="Arial" w:hAnsi="Arial" w:cs="Arial"/>
          <w:b w:val="0"/>
          <w:bCs w:val="0"/>
          <w:kern w:val="2"/>
          <w:sz w:val="20"/>
          <w:szCs w:val="20"/>
        </w:rPr>
        <w:fldChar w:fldCharType="end"/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二、考试要求：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要求考生全面系统地掌握软件工程的基本概念及、思想和方法，并且能灵活运用，具备分析问题与解决问题的能力。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bookmarkStart w:id="0" w:name="OLE_LINK1"/>
      <w:r>
        <w:rPr>
          <w:rFonts w:hint="eastAsia" w:ascii="方正书宋简体" w:eastAsia="方正书宋简体"/>
          <w:sz w:val="24"/>
        </w:rPr>
        <w:t>三、</w:t>
      </w:r>
      <w:bookmarkEnd w:id="0"/>
      <w:r>
        <w:rPr>
          <w:rFonts w:hint="eastAsia" w:ascii="方正书宋简体" w:eastAsia="方正书宋简体"/>
          <w:sz w:val="24"/>
        </w:rPr>
        <w:t>考试内容：</w:t>
      </w:r>
    </w:p>
    <w:p>
      <w:pPr>
        <w:numPr>
          <w:ilvl w:val="0"/>
          <w:numId w:val="1"/>
        </w:numPr>
        <w:spacing w:line="340" w:lineRule="exact"/>
        <w:jc w:val="left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软件工程基本概念和软件工程模型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软件工程的含义、特点；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瀑布模型、原型开发模型、螺旋模型、OO生存模型、RUP等；</w:t>
      </w:r>
    </w:p>
    <w:p>
      <w:pPr>
        <w:numPr>
          <w:ilvl w:val="0"/>
          <w:numId w:val="1"/>
        </w:numPr>
        <w:spacing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结构化开发方法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结构化分析方法及描述符号；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面向数据流的分析、设计方法；</w:t>
      </w:r>
    </w:p>
    <w:p>
      <w:pPr>
        <w:numPr>
          <w:ilvl w:val="0"/>
          <w:numId w:val="1"/>
        </w:numPr>
        <w:spacing w:line="340" w:lineRule="exact"/>
        <w:jc w:val="left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面向对象开发方法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UML；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RUP；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面向对象分析、设计方法。</w:t>
      </w:r>
    </w:p>
    <w:p>
      <w:pPr>
        <w:numPr>
          <w:ilvl w:val="0"/>
          <w:numId w:val="1"/>
        </w:numPr>
        <w:spacing w:line="340" w:lineRule="exact"/>
        <w:jc w:val="left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软件测试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测试过程及含意；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黑盒测试；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白盒测试。</w:t>
      </w:r>
    </w:p>
    <w:p>
      <w:pPr>
        <w:numPr>
          <w:ilvl w:val="0"/>
          <w:numId w:val="1"/>
        </w:numPr>
        <w:spacing w:line="340" w:lineRule="exact"/>
        <w:jc w:val="left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软件维护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软件维护的类型；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软件维护的特点；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软件可维护性。</w:t>
      </w:r>
    </w:p>
    <w:p>
      <w:pPr>
        <w:numPr>
          <w:ilvl w:val="0"/>
          <w:numId w:val="1"/>
        </w:numPr>
        <w:spacing w:line="340" w:lineRule="exact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软件质量及质量保证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软件质量的定义、因素；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软件质量保证策略及活动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修改的控制。</w:t>
      </w:r>
    </w:p>
    <w:p>
      <w:pPr>
        <w:numPr>
          <w:ilvl w:val="0"/>
          <w:numId w:val="1"/>
        </w:numPr>
        <w:spacing w:line="340" w:lineRule="exact"/>
        <w:jc w:val="left"/>
        <w:rPr>
          <w:szCs w:val="21"/>
        </w:rPr>
      </w:pPr>
      <w:r>
        <w:rPr>
          <w:rFonts w:hint="eastAsia" w:ascii="Arial" w:hAnsi="Arial" w:cs="Arial"/>
          <w:szCs w:val="18"/>
        </w:rPr>
        <w:t>软件计划与管理</w:t>
      </w:r>
      <w:r>
        <w:rPr>
          <w:szCs w:val="21"/>
        </w:rPr>
        <w:t xml:space="preserve">  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成本估算；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进度安排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04F"/>
    <w:rsid w:val="000957A9"/>
    <w:rsid w:val="00176276"/>
    <w:rsid w:val="00687F0A"/>
    <w:rsid w:val="009B26E6"/>
    <w:rsid w:val="00B94C07"/>
    <w:rsid w:val="00C40701"/>
    <w:rsid w:val="00C87536"/>
    <w:rsid w:val="00F52D3C"/>
    <w:rsid w:val="1B0478AB"/>
    <w:rsid w:val="5B8B111B"/>
    <w:rsid w:val="6FDD35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  <w:style w:type="character" w:customStyle="1" w:styleId="12">
    <w:name w:val="t1"/>
    <w:uiPriority w:val="0"/>
  </w:style>
  <w:style w:type="character" w:customStyle="1" w:styleId="13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sut</Company>
  <Pages>1</Pages>
  <Words>96</Words>
  <Characters>549</Characters>
  <Lines>4</Lines>
  <Paragraphs>1</Paragraphs>
  <TotalTime>0</TotalTime>
  <ScaleCrop>false</ScaleCrop>
  <LinksUpToDate>false</LinksUpToDate>
  <CharactersWithSpaces>644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2016-07-04T07:59:00Z</dcterms:created>
  <dc:creator>amy</dc:creator>
  <cp:lastModifiedBy>Administrator</cp:lastModifiedBy>
  <dcterms:modified xsi:type="dcterms:W3CDTF">2021-10-08T01:18:59Z</dcterms:modified>
  <dc:title>硕士研究生入学考试（复试）大纲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