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书宋简体" w:eastAsia="黑体"/>
          <w:sz w:val="28"/>
        </w:rPr>
      </w:pPr>
      <w:bookmarkStart w:id="0" w:name="_GoBack"/>
      <w:bookmarkEnd w:id="0"/>
      <w:r>
        <w:rPr>
          <w:rFonts w:hint="eastAsia" w:ascii="方正书宋简体" w:eastAsia="黑体"/>
          <w:sz w:val="28"/>
        </w:rPr>
        <w:t>考试科目名称：</w:t>
      </w:r>
      <w:r>
        <w:rPr>
          <w:rFonts w:hint="eastAsia" w:eastAsia="黑体"/>
          <w:sz w:val="28"/>
        </w:rPr>
        <w:t>建筑环境学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hint="eastAsia" w:ascii="Arial" w:hAnsi="Arial" w:cs="宋体"/>
          <w:sz w:val="20"/>
          <w:szCs w:val="20"/>
        </w:rPr>
        <w:t>《建筑环境学》第三版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宋体"/>
          <w:sz w:val="20"/>
          <w:szCs w:val="20"/>
        </w:rPr>
        <w:t>中国建筑工业出版社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hint="eastAsia" w:ascii="Arial" w:hAnsi="Arial" w:cs="宋体"/>
          <w:sz w:val="20"/>
          <w:szCs w:val="20"/>
        </w:rPr>
        <w:t>朱颖心</w:t>
      </w:r>
      <w:r>
        <w:rPr>
          <w:rFonts w:ascii="Arial" w:hAnsi="Arial" w:cs="Arial"/>
          <w:sz w:val="20"/>
          <w:szCs w:val="20"/>
        </w:rPr>
        <w:t xml:space="preserve"> 2010.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二、考试要求：</w:t>
      </w:r>
    </w:p>
    <w:p>
      <w:pPr>
        <w:pStyle w:val="2"/>
        <w:spacing w:line="340" w:lineRule="exact"/>
        <w:ind w:firstLine="420"/>
        <w:rPr>
          <w:rFonts w:hint="eastAsia" w:ascii="宋体"/>
          <w:sz w:val="21"/>
        </w:rPr>
      </w:pPr>
      <w:r>
        <w:rPr>
          <w:rFonts w:hint="eastAsia" w:ascii="宋体"/>
          <w:sz w:val="21"/>
        </w:rPr>
        <w:t>要求考生掌握：（1）人和生产过程需要什么样的建筑室内环境；（2）各种外部和内部的因素是如何影响建筑环境的；（3）改变或控制建筑环境的基本原理及方法。同时应具有综合运用所学知识分析问题和解决问题的能力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三、考试内容：</w:t>
      </w:r>
    </w:p>
    <w:p>
      <w:pPr>
        <w:autoSpaceDE w:val="0"/>
        <w:autoSpaceDN w:val="0"/>
        <w:adjustRightInd w:val="0"/>
        <w:spacing w:line="320" w:lineRule="exact"/>
        <w:rPr>
          <w:b/>
        </w:rPr>
      </w:pPr>
      <w:r>
        <w:rPr>
          <w:rFonts w:hint="eastAsia" w:ascii="宋体"/>
          <w:b/>
          <w:bCs/>
        </w:rPr>
        <w:t>1.</w:t>
      </w:r>
      <w:r>
        <w:rPr>
          <w:rFonts w:hint="eastAsia"/>
          <w:b/>
        </w:rPr>
        <w:t xml:space="preserve"> 建筑外环境</w:t>
      </w:r>
    </w:p>
    <w:p>
      <w:pPr>
        <w:autoSpaceDE w:val="0"/>
        <w:autoSpaceDN w:val="0"/>
        <w:adjustRightInd w:val="0"/>
        <w:spacing w:line="320" w:lineRule="exact"/>
        <w:ind w:left="630" w:leftChars="200" w:hanging="210" w:hangingChars="100"/>
      </w:pPr>
      <w:r>
        <w:rPr>
          <w:rFonts w:hint="eastAsia"/>
        </w:rPr>
        <w:t>a. 地球绕日运动的规律。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</w:pPr>
      <w:r>
        <w:rPr>
          <w:rFonts w:hint="eastAsia"/>
        </w:rPr>
        <w:t>b. 太阳辐射。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/>
        </w:rPr>
        <w:t>c. 室外气候。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/>
        </w:rPr>
        <w:t>d.</w:t>
      </w:r>
      <w:r>
        <w:t xml:space="preserve"> </w:t>
      </w:r>
      <w:r>
        <w:rPr>
          <w:rFonts w:hint="eastAsia"/>
        </w:rPr>
        <w:t>城市微气候。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/>
        </w:rPr>
        <w:t>e. 我国气候分区特点。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/>
          <w:bCs/>
        </w:rPr>
      </w:pPr>
      <w:r>
        <w:rPr>
          <w:rFonts w:ascii="宋体"/>
          <w:b/>
          <w:bCs/>
        </w:rPr>
        <w:t>2. 建筑热湿环境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</w:pPr>
      <w:r>
        <w:rPr>
          <w:rFonts w:hint="eastAsia"/>
        </w:rPr>
        <w:t xml:space="preserve">a. </w:t>
      </w:r>
      <w:r>
        <w:rPr>
          <w:rFonts w:ascii="宋体" w:hAnsi="宋体" w:cs="宋体"/>
          <w:kern w:val="0"/>
          <w:szCs w:val="21"/>
        </w:rPr>
        <w:t>太阳辐射对建筑物的热作用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ascii="宋体" w:hAnsi="宋体" w:cs="宋体"/>
          <w:kern w:val="0"/>
          <w:szCs w:val="21"/>
        </w:rPr>
        <w:t>建筑围护结构的热湿传递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c. </w:t>
      </w:r>
      <w:r>
        <w:rPr>
          <w:rFonts w:ascii="宋体" w:hAnsi="宋体" w:cs="宋体"/>
          <w:kern w:val="0"/>
          <w:szCs w:val="21"/>
        </w:rPr>
        <w:t>以其他形式进入室内的热量和湿量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d. </w:t>
      </w:r>
      <w:r>
        <w:rPr>
          <w:rFonts w:ascii="宋体" w:hAnsi="宋体" w:cs="宋体"/>
          <w:kern w:val="0"/>
          <w:szCs w:val="21"/>
        </w:rPr>
        <w:t>冷负荷与热负荷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ascii="宋体" w:hAnsi="宋体" w:cs="宋体"/>
          <w:kern w:val="0"/>
          <w:szCs w:val="21"/>
        </w:rPr>
        <w:t>典型负荷计算方法原理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/>
          <w:bCs/>
        </w:rPr>
      </w:pPr>
      <w:r>
        <w:rPr>
          <w:rFonts w:hint="eastAsia" w:ascii="宋体"/>
          <w:b/>
          <w:bCs/>
        </w:rPr>
        <w:t xml:space="preserve">3. </w:t>
      </w:r>
      <w:r>
        <w:rPr>
          <w:rFonts w:ascii="宋体"/>
          <w:b/>
          <w:bCs/>
        </w:rPr>
        <w:t>人体对热湿环境的反应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</w:pPr>
      <w:r>
        <w:rPr>
          <w:rFonts w:hint="eastAsia"/>
        </w:rPr>
        <w:t xml:space="preserve">a. </w:t>
      </w:r>
      <w:r>
        <w:rPr>
          <w:rFonts w:ascii="宋体" w:hAnsi="宋体" w:cs="宋体"/>
          <w:kern w:val="0"/>
          <w:szCs w:val="21"/>
        </w:rPr>
        <w:t>人体对热湿环境反应的生理学和心理学基础</w:t>
      </w:r>
      <w: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</w:pPr>
      <w:r>
        <w:rPr>
          <w:rFonts w:hint="eastAsia"/>
        </w:rPr>
        <w:t xml:space="preserve">b. </w:t>
      </w:r>
      <w:r>
        <w:rPr>
          <w:rFonts w:ascii="宋体" w:hAnsi="宋体" w:cs="宋体"/>
          <w:kern w:val="0"/>
          <w:szCs w:val="21"/>
        </w:rPr>
        <w:t>人体对稳态热环境反应的描述</w:t>
      </w:r>
      <w: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</w:pPr>
      <w:r>
        <w:rPr>
          <w:rFonts w:hint="eastAsia"/>
        </w:rPr>
        <w:t xml:space="preserve">c. </w:t>
      </w:r>
      <w:r>
        <w:rPr>
          <w:rFonts w:ascii="宋体" w:hAnsi="宋体" w:cs="宋体"/>
          <w:kern w:val="0"/>
          <w:szCs w:val="21"/>
        </w:rPr>
        <w:t>人体对动态热环境的反应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</w:pPr>
      <w:r>
        <w:rPr>
          <w:rFonts w:hint="eastAsia"/>
        </w:rPr>
        <w:t xml:space="preserve">d. </w:t>
      </w:r>
      <w:r>
        <w:rPr>
          <w:rFonts w:ascii="宋体" w:hAnsi="宋体" w:cs="宋体"/>
          <w:kern w:val="0"/>
          <w:szCs w:val="21"/>
        </w:rPr>
        <w:t>其他热湿环境的物理度量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e. </w:t>
      </w:r>
      <w:r>
        <w:rPr>
          <w:rFonts w:ascii="宋体" w:hAnsi="宋体" w:cs="宋体"/>
          <w:kern w:val="0"/>
          <w:szCs w:val="21"/>
        </w:rPr>
        <w:t>热环境与劳动效率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/>
          <w:bCs/>
        </w:rPr>
      </w:pPr>
      <w:r>
        <w:rPr>
          <w:rFonts w:hint="eastAsia" w:ascii="宋体"/>
          <w:b/>
          <w:bCs/>
        </w:rPr>
        <w:t xml:space="preserve">4. </w:t>
      </w:r>
      <w:r>
        <w:rPr>
          <w:rFonts w:ascii="宋体"/>
          <w:b/>
          <w:bCs/>
        </w:rPr>
        <w:t>室内空气品质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</w:pPr>
      <w:r>
        <w:rPr>
          <w:rFonts w:hint="eastAsia"/>
        </w:rPr>
        <w:t xml:space="preserve">a. </w:t>
      </w:r>
      <w:r>
        <w:rPr>
          <w:rFonts w:ascii="宋体" w:hAnsi="宋体" w:cs="宋体"/>
          <w:kern w:val="0"/>
          <w:szCs w:val="21"/>
        </w:rPr>
        <w:t>影响室内空气品质的污染源和污染途径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/>
        </w:rPr>
        <w:t xml:space="preserve">b. </w:t>
      </w:r>
      <w:r>
        <w:rPr>
          <w:rFonts w:ascii="宋体" w:hAnsi="宋体" w:cs="宋体"/>
          <w:kern w:val="0"/>
          <w:szCs w:val="21"/>
        </w:rPr>
        <w:t>室内空气品质对人的影响及其评价方法</w:t>
      </w:r>
      <w:r>
        <w:rPr>
          <w:rFonts w:hint="eastAsia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/>
        </w:rPr>
        <w:t xml:space="preserve">c. </w:t>
      </w:r>
      <w:r>
        <w:rPr>
          <w:rFonts w:ascii="宋体" w:hAnsi="宋体" w:cs="宋体"/>
          <w:kern w:val="0"/>
          <w:szCs w:val="21"/>
        </w:rPr>
        <w:t>室内空气品质标准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 w:ascii="宋体" w:hAnsi="宋体" w:cs="宋体"/>
          <w:kern w:val="0"/>
          <w:szCs w:val="21"/>
        </w:rPr>
        <w:t xml:space="preserve">d. </w:t>
      </w:r>
      <w:r>
        <w:rPr>
          <w:rFonts w:ascii="宋体" w:hAnsi="宋体" w:cs="宋体"/>
          <w:kern w:val="0"/>
          <w:szCs w:val="21"/>
        </w:rPr>
        <w:t>室内空气污染控制方法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/>
          <w:bCs/>
        </w:rPr>
      </w:pPr>
      <w:r>
        <w:rPr>
          <w:rFonts w:hint="eastAsia" w:ascii="宋体"/>
          <w:b/>
          <w:bCs/>
        </w:rPr>
        <w:t xml:space="preserve">5. </w:t>
      </w:r>
      <w:r>
        <w:rPr>
          <w:rFonts w:hint="eastAsia" w:ascii="宋体" w:hAnsi="宋体"/>
          <w:b/>
          <w:szCs w:val="21"/>
        </w:rPr>
        <w:t>辐射采暖与辐射供冷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  <w:bCs/>
        </w:rPr>
      </w:pPr>
      <w:r>
        <w:rPr>
          <w:rFonts w:hint="eastAsia" w:ascii="宋体"/>
          <w:bCs/>
        </w:rPr>
        <w:t xml:space="preserve">a. </w:t>
      </w:r>
      <w:r>
        <w:rPr>
          <w:rFonts w:hint="eastAsia" w:ascii="宋体" w:hAnsi="宋体"/>
          <w:szCs w:val="21"/>
        </w:rPr>
        <w:t>辐射采暖（供冷）的定义与辐射板的分类</w:t>
      </w:r>
      <w:r>
        <w:rPr>
          <w:rFonts w:hint="eastAsia" w:ascii="宋体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 w:ascii="宋体"/>
        </w:rPr>
        <w:t xml:space="preserve">b. </w:t>
      </w:r>
      <w:r>
        <w:rPr>
          <w:rFonts w:hint="eastAsia" w:ascii="宋体" w:hAnsi="宋体"/>
          <w:szCs w:val="21"/>
        </w:rPr>
        <w:t>辐射采暖系统</w:t>
      </w:r>
      <w: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 w:ascii="宋体" w:hAnsi="宋体"/>
          <w:szCs w:val="21"/>
        </w:rPr>
        <w:t>c. 辐射采暖系统的设计计算。</w:t>
      </w:r>
    </w:p>
    <w:p>
      <w:pPr>
        <w:widowControl/>
        <w:autoSpaceDE w:val="0"/>
        <w:autoSpaceDN w:val="0"/>
        <w:adjustRightInd w:val="0"/>
        <w:spacing w:line="320" w:lineRule="exact"/>
        <w:ind w:firstLine="420" w:firstLineChars="20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d. 电热膜辐射采暖。</w:t>
      </w:r>
    </w:p>
    <w:p>
      <w:pPr>
        <w:widowControl/>
        <w:autoSpaceDE w:val="0"/>
        <w:autoSpaceDN w:val="0"/>
        <w:adjustRightInd w:val="0"/>
        <w:spacing w:line="320" w:lineRule="exact"/>
        <w:ind w:firstLine="420" w:firstLineChars="20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e. 辐射供冷。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/>
          <w:bCs/>
          <w:sz w:val="24"/>
        </w:rPr>
      </w:pPr>
      <w:r>
        <w:rPr>
          <w:rFonts w:hint="eastAsia" w:ascii="宋体"/>
          <w:b/>
          <w:bCs/>
        </w:rPr>
        <w:t>6. 室内空气环境营造的理论基础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  <w:bCs/>
        </w:rPr>
      </w:pPr>
      <w:r>
        <w:rPr>
          <w:rFonts w:hint="eastAsia" w:ascii="宋体"/>
          <w:bCs/>
        </w:rPr>
        <w:t>a. 室内空气环境营造方法</w:t>
      </w:r>
      <w:r>
        <w:rPr>
          <w:rFonts w:hint="eastAsia" w:ascii="宋体" w:hAnsi="宋体"/>
          <w:szCs w:val="21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 w:ascii="宋体"/>
          <w:bCs/>
        </w:rPr>
      </w:pPr>
      <w:r>
        <w:rPr>
          <w:rFonts w:hint="eastAsia" w:ascii="宋体"/>
          <w:bCs/>
        </w:rPr>
        <w:t xml:space="preserve">b. </w:t>
      </w:r>
      <w:r>
        <w:rPr>
          <w:rFonts w:hint="eastAsia" w:ascii="宋体" w:hAnsi="宋体"/>
          <w:szCs w:val="21"/>
        </w:rPr>
        <w:t>自然通风。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/>
        </w:rPr>
      </w:pPr>
      <w:r>
        <w:rPr>
          <w:rFonts w:hint="eastAsia" w:ascii="宋体"/>
          <w:bCs/>
        </w:rPr>
        <w:t xml:space="preserve">c. </w:t>
      </w:r>
      <w:r>
        <w:rPr>
          <w:rFonts w:hint="eastAsia" w:ascii="宋体" w:hAnsi="宋体"/>
          <w:szCs w:val="21"/>
        </w:rPr>
        <w:t>稀释法和置换法</w:t>
      </w:r>
      <w:r>
        <w:t>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/>
        </w:rPr>
      </w:pPr>
      <w:r>
        <w:rPr>
          <w:rFonts w:hint="eastAsia" w:ascii="宋体" w:hAnsi="宋体"/>
          <w:szCs w:val="21"/>
        </w:rPr>
        <w:t>d. 局域保障法</w:t>
      </w:r>
      <w:r>
        <w:rPr>
          <w:rFonts w:hint="eastAsia"/>
        </w:rPr>
        <w:t>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/>
        </w:rPr>
        <w:t>e. 室内空气环境的评价指标</w:t>
      </w:r>
      <w:r>
        <w:rPr>
          <w:rFonts w:hint="eastAsia" w:ascii="宋体" w:hAnsi="宋体"/>
          <w:szCs w:val="21"/>
        </w:rPr>
        <w:t>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f. 主要评价指标的测量方法。</w:t>
      </w:r>
    </w:p>
    <w:p>
      <w:pPr>
        <w:autoSpaceDE w:val="0"/>
        <w:autoSpaceDN w:val="0"/>
        <w:adjustRightInd w:val="0"/>
        <w:spacing w:line="320" w:lineRule="exact"/>
        <w:rPr>
          <w:rFonts w:hint="eastAsia" w:ascii="宋体"/>
          <w:b/>
          <w:bCs/>
        </w:rPr>
      </w:pPr>
      <w:r>
        <w:rPr>
          <w:rFonts w:hint="eastAsia" w:ascii="宋体"/>
          <w:b/>
          <w:bCs/>
        </w:rPr>
        <w:t xml:space="preserve">7. </w:t>
      </w:r>
      <w:r>
        <w:rPr>
          <w:rFonts w:ascii="宋体"/>
          <w:b/>
          <w:bCs/>
        </w:rPr>
        <w:t>建筑声环境</w:t>
      </w:r>
    </w:p>
    <w:p>
      <w:pPr>
        <w:autoSpaceDE w:val="0"/>
        <w:autoSpaceDN w:val="0"/>
        <w:adjustRightInd w:val="0"/>
        <w:spacing w:line="320" w:lineRule="exact"/>
        <w:ind w:left="412"/>
        <w:rPr>
          <w:rFonts w:ascii="宋体"/>
        </w:rPr>
      </w:pPr>
      <w:r>
        <w:rPr>
          <w:rFonts w:hint="eastAsia" w:ascii="宋体"/>
          <w:bCs/>
        </w:rPr>
        <w:t xml:space="preserve">a. </w:t>
      </w:r>
      <w:r>
        <w:rPr>
          <w:rFonts w:ascii="宋体" w:hAnsi="宋体" w:cs="宋体"/>
          <w:kern w:val="0"/>
          <w:szCs w:val="21"/>
        </w:rPr>
        <w:t>建筑声环境的基本知识</w:t>
      </w:r>
      <w:r>
        <w:t>。</w:t>
      </w:r>
    </w:p>
    <w:p>
      <w:pPr>
        <w:autoSpaceDE w:val="0"/>
        <w:autoSpaceDN w:val="0"/>
        <w:adjustRightInd w:val="0"/>
        <w:spacing w:line="320" w:lineRule="exact"/>
        <w:ind w:left="412"/>
        <w:rPr>
          <w:rFonts w:hint="eastAsia" w:ascii="宋体"/>
          <w:bCs/>
        </w:rPr>
      </w:pPr>
      <w:r>
        <w:rPr>
          <w:rFonts w:hint="eastAsia" w:ascii="宋体"/>
          <w:bCs/>
        </w:rPr>
        <w:t xml:space="preserve">b. </w:t>
      </w:r>
      <w:r>
        <w:rPr>
          <w:rFonts w:ascii="宋体" w:hAnsi="宋体" w:cs="宋体"/>
          <w:kern w:val="0"/>
          <w:szCs w:val="21"/>
        </w:rPr>
        <w:t>人体对声音环境的反应原理与噪声评价</w:t>
      </w:r>
      <w:r>
        <w:rPr>
          <w:rFonts w:hint="eastAsia" w:ascii="宋体" w:hAnsi="宋体"/>
          <w:szCs w:val="21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 w:ascii="宋体"/>
          <w:bCs/>
        </w:rPr>
      </w:pPr>
      <w:r>
        <w:rPr>
          <w:rFonts w:hint="eastAsia" w:ascii="宋体"/>
          <w:bCs/>
        </w:rPr>
        <w:t xml:space="preserve">c. </w:t>
      </w:r>
      <w:r>
        <w:rPr>
          <w:rFonts w:ascii="宋体" w:hAnsi="宋体" w:cs="宋体"/>
          <w:kern w:val="0"/>
          <w:szCs w:val="21"/>
        </w:rPr>
        <w:t>声音传播与衰减的原理</w:t>
      </w:r>
      <w:r>
        <w:rPr>
          <w:rFonts w:hint="eastAsia" w:ascii="宋体"/>
          <w:bCs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 w:ascii="宋体"/>
          <w:bCs/>
        </w:rPr>
      </w:pPr>
      <w:r>
        <w:rPr>
          <w:rFonts w:hint="eastAsia" w:ascii="宋体"/>
          <w:bCs/>
        </w:rPr>
        <w:t xml:space="preserve">d. </w:t>
      </w:r>
      <w:r>
        <w:rPr>
          <w:rFonts w:ascii="宋体" w:hAnsi="宋体" w:cs="宋体"/>
          <w:kern w:val="0"/>
          <w:szCs w:val="21"/>
        </w:rPr>
        <w:t>材料与结构的声学性能</w:t>
      </w:r>
      <w:r>
        <w:rPr>
          <w:rFonts w:hint="eastAsia" w:ascii="宋体"/>
          <w:bCs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ascii="宋体"/>
        </w:rPr>
      </w:pPr>
      <w:r>
        <w:rPr>
          <w:rFonts w:hint="eastAsia" w:ascii="宋体" w:hAnsi="宋体"/>
          <w:szCs w:val="21"/>
        </w:rPr>
        <w:t xml:space="preserve">e. </w:t>
      </w:r>
      <w:r>
        <w:rPr>
          <w:rFonts w:ascii="宋体" w:hAnsi="宋体" w:cs="宋体"/>
          <w:kern w:val="0"/>
          <w:szCs w:val="21"/>
        </w:rPr>
        <w:t>噪声的控制与治理方法。</w:t>
      </w:r>
    </w:p>
    <w:p>
      <w:pPr>
        <w:autoSpaceDE w:val="0"/>
        <w:autoSpaceDN w:val="0"/>
        <w:adjustRightInd w:val="0"/>
        <w:spacing w:line="320" w:lineRule="exact"/>
        <w:rPr>
          <w:rFonts w:ascii="宋体"/>
          <w:b/>
          <w:bCs/>
        </w:rPr>
      </w:pPr>
      <w:r>
        <w:rPr>
          <w:rFonts w:hint="eastAsia" w:ascii="宋体"/>
          <w:b/>
          <w:bCs/>
        </w:rPr>
        <w:t xml:space="preserve">8. </w:t>
      </w:r>
      <w:r>
        <w:rPr>
          <w:rFonts w:ascii="宋体"/>
          <w:b/>
          <w:bCs/>
        </w:rPr>
        <w:t>建筑光环境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/>
          <w:bCs/>
        </w:rPr>
      </w:pPr>
      <w:r>
        <w:rPr>
          <w:rFonts w:hint="eastAsia" w:ascii="宋体"/>
          <w:bCs/>
        </w:rPr>
        <w:t xml:space="preserve">a. </w:t>
      </w:r>
      <w:r>
        <w:rPr>
          <w:rFonts w:ascii="宋体" w:hAnsi="宋体" w:cs="宋体"/>
          <w:kern w:val="0"/>
          <w:szCs w:val="21"/>
        </w:rPr>
        <w:t>光的性质与度量</w:t>
      </w:r>
      <w:r>
        <w:rPr>
          <w:rFonts w:hint="eastAsia" w:ascii="宋体"/>
          <w:bCs/>
        </w:rPr>
        <w:t>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ascii="宋体"/>
          <w:bCs/>
        </w:rPr>
      </w:pPr>
      <w:r>
        <w:rPr>
          <w:rFonts w:ascii="宋体"/>
          <w:bCs/>
        </w:rPr>
        <w:t xml:space="preserve">b. </w:t>
      </w:r>
      <w:r>
        <w:rPr>
          <w:rFonts w:ascii="宋体" w:hAnsi="宋体" w:cs="宋体"/>
          <w:kern w:val="0"/>
          <w:szCs w:val="21"/>
        </w:rPr>
        <w:t>视觉与光环境</w:t>
      </w:r>
      <w:r>
        <w:rPr>
          <w:rFonts w:ascii="宋体"/>
          <w:bCs/>
        </w:rPr>
        <w:t xml:space="preserve">。 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ascii="宋体"/>
          <w:bCs/>
        </w:rPr>
      </w:pPr>
      <w:r>
        <w:rPr>
          <w:rFonts w:ascii="宋体"/>
          <w:bCs/>
        </w:rPr>
        <w:t xml:space="preserve">c. </w:t>
      </w:r>
      <w:r>
        <w:rPr>
          <w:rFonts w:ascii="宋体" w:hAnsi="宋体" w:cs="宋体"/>
          <w:kern w:val="0"/>
          <w:szCs w:val="21"/>
        </w:rPr>
        <w:t>天然采光</w:t>
      </w:r>
      <w:r>
        <w:rPr>
          <w:rFonts w:ascii="宋体"/>
          <w:bCs/>
        </w:rPr>
        <w:t>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/>
          <w:bCs/>
        </w:rPr>
      </w:pPr>
      <w:r>
        <w:rPr>
          <w:rFonts w:hint="eastAsia" w:ascii="宋体"/>
          <w:bCs/>
        </w:rPr>
        <w:t xml:space="preserve">d. </w:t>
      </w:r>
      <w:r>
        <w:rPr>
          <w:rFonts w:ascii="宋体" w:hAnsi="宋体" w:cs="宋体"/>
          <w:kern w:val="0"/>
          <w:szCs w:val="21"/>
        </w:rPr>
        <w:t>人工照明</w:t>
      </w:r>
      <w:r>
        <w:rPr>
          <w:rFonts w:hint="eastAsia" w:ascii="宋体"/>
          <w:bCs/>
        </w:rPr>
        <w:t>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/>
          <w:bCs/>
        </w:rPr>
      </w:pPr>
      <w:r>
        <w:rPr>
          <w:rFonts w:hint="eastAsia" w:ascii="宋体"/>
          <w:bCs/>
        </w:rPr>
        <w:t xml:space="preserve">e. </w:t>
      </w:r>
      <w:r>
        <w:rPr>
          <w:rFonts w:ascii="宋体" w:hAnsi="宋体" w:cs="宋体"/>
          <w:kern w:val="0"/>
          <w:szCs w:val="21"/>
        </w:rPr>
        <w:t>光环境控制技术的应用</w:t>
      </w:r>
      <w:r>
        <w:rPr>
          <w:rFonts w:hint="eastAsia" w:ascii="宋体"/>
          <w:bCs/>
        </w:rPr>
        <w:t>。</w:t>
      </w:r>
    </w:p>
    <w:p>
      <w:pPr>
        <w:widowControl/>
        <w:autoSpaceDE w:val="0"/>
        <w:autoSpaceDN w:val="0"/>
        <w:adjustRightInd w:val="0"/>
        <w:spacing w:line="320" w:lineRule="exact"/>
        <w:jc w:val="left"/>
        <w:textAlignment w:val="baseline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9. 悬浮颗粒与有害气体净化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a. 卫生标准和排放标准。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b. 工业建筑的除尘系统。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c. 悬浮颗粒分离机理和设备分类。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d. 除尘器与空气过滤器的技术性能指标。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e. 空气过滤器。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f. 袋式除尘器。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g. 重力除尘器和惯性除尘器。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h. 旋风除尘器。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i. 湿式除尘器。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j. 电除尘器。</w:t>
      </w:r>
    </w:p>
    <w:p>
      <w:pPr>
        <w:widowControl/>
        <w:autoSpaceDE w:val="0"/>
        <w:autoSpaceDN w:val="0"/>
        <w:adjustRightInd w:val="0"/>
        <w:spacing w:line="320" w:lineRule="exact"/>
        <w:ind w:left="42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k. 有害气体的处理方法与设备。</w:t>
      </w:r>
    </w:p>
    <w:p>
      <w:pPr>
        <w:widowControl/>
        <w:autoSpaceDE w:val="0"/>
        <w:autoSpaceDN w:val="0"/>
        <w:adjustRightInd w:val="0"/>
        <w:spacing w:line="320" w:lineRule="exact"/>
        <w:jc w:val="left"/>
        <w:textAlignment w:val="baseline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 xml:space="preserve">10. </w:t>
      </w:r>
      <w:r>
        <w:rPr>
          <w:rFonts w:ascii="宋体" w:hAnsi="宋体"/>
          <w:b/>
          <w:szCs w:val="21"/>
        </w:rPr>
        <w:t>工业建筑的室内环境要求 </w:t>
      </w:r>
    </w:p>
    <w:p>
      <w:pPr>
        <w:widowControl/>
        <w:autoSpaceDE w:val="0"/>
        <w:autoSpaceDN w:val="0"/>
        <w:adjustRightInd w:val="0"/>
        <w:spacing w:line="320" w:lineRule="exact"/>
        <w:ind w:firstLine="420" w:firstLineChars="200"/>
        <w:jc w:val="left"/>
        <w:textAlignment w:val="baseline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a. </w:t>
      </w:r>
      <w:r>
        <w:rPr>
          <w:rFonts w:ascii="宋体" w:hAnsi="宋体" w:cs="宋体"/>
          <w:kern w:val="0"/>
          <w:szCs w:val="21"/>
        </w:rPr>
        <w:t>室内环境对典型工艺过程的影响机理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widowControl/>
        <w:autoSpaceDE w:val="0"/>
        <w:autoSpaceDN w:val="0"/>
        <w:adjustRightInd w:val="0"/>
        <w:spacing w:line="320" w:lineRule="exact"/>
        <w:ind w:firstLine="420" w:firstLineChars="200"/>
        <w:jc w:val="left"/>
        <w:textAlignment w:val="baseline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b. </w:t>
      </w:r>
      <w:r>
        <w:rPr>
          <w:rFonts w:ascii="宋体" w:hAnsi="宋体" w:cs="宋体"/>
          <w:kern w:val="0"/>
          <w:szCs w:val="21"/>
        </w:rPr>
        <w:t>典型工业建筑的室内环境设计指标</w:t>
      </w:r>
      <w:r>
        <w:rPr>
          <w:rFonts w:hint="eastAsia" w:ascii="宋体" w:hAnsi="宋体" w:cs="宋体"/>
          <w:kern w:val="0"/>
          <w:szCs w:val="21"/>
        </w:rPr>
        <w:t>。</w:t>
      </w:r>
    </w:p>
    <w:p>
      <w:pPr>
        <w:autoSpaceDE w:val="0"/>
        <w:autoSpaceDN w:val="0"/>
        <w:adjustRightInd w:val="0"/>
        <w:spacing w:line="320" w:lineRule="exact"/>
        <w:ind w:firstLine="420" w:firstLineChars="200"/>
        <w:rPr>
          <w:rFonts w:hint="eastAsia" w:ascii="宋体"/>
          <w:bCs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简体">
    <w:altName w:val="黑体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FA"/>
    <w:rsid w:val="00065B16"/>
    <w:rsid w:val="00072ABC"/>
    <w:rsid w:val="000D257E"/>
    <w:rsid w:val="000E6581"/>
    <w:rsid w:val="00130D5E"/>
    <w:rsid w:val="00153224"/>
    <w:rsid w:val="001A75BC"/>
    <w:rsid w:val="002633C3"/>
    <w:rsid w:val="0028358C"/>
    <w:rsid w:val="003A3B84"/>
    <w:rsid w:val="003E67EE"/>
    <w:rsid w:val="004523CD"/>
    <w:rsid w:val="00465990"/>
    <w:rsid w:val="00473963"/>
    <w:rsid w:val="0050770A"/>
    <w:rsid w:val="0052638D"/>
    <w:rsid w:val="0059729D"/>
    <w:rsid w:val="005D6C76"/>
    <w:rsid w:val="005F5A5D"/>
    <w:rsid w:val="00640EEF"/>
    <w:rsid w:val="0067267B"/>
    <w:rsid w:val="006D450A"/>
    <w:rsid w:val="00726732"/>
    <w:rsid w:val="0075212B"/>
    <w:rsid w:val="0076760A"/>
    <w:rsid w:val="0077607A"/>
    <w:rsid w:val="008118FA"/>
    <w:rsid w:val="00817DD2"/>
    <w:rsid w:val="0082347C"/>
    <w:rsid w:val="008372A5"/>
    <w:rsid w:val="00865199"/>
    <w:rsid w:val="0087120D"/>
    <w:rsid w:val="00894508"/>
    <w:rsid w:val="008E7F82"/>
    <w:rsid w:val="008F78A1"/>
    <w:rsid w:val="00906D0B"/>
    <w:rsid w:val="0094194F"/>
    <w:rsid w:val="009445EC"/>
    <w:rsid w:val="009D65FB"/>
    <w:rsid w:val="00AD0B18"/>
    <w:rsid w:val="00AD7031"/>
    <w:rsid w:val="00BF628F"/>
    <w:rsid w:val="00CB0B14"/>
    <w:rsid w:val="00CC574C"/>
    <w:rsid w:val="00E03F21"/>
    <w:rsid w:val="00EF7E2D"/>
    <w:rsid w:val="00F1301F"/>
    <w:rsid w:val="00F73D43"/>
    <w:rsid w:val="00FF6619"/>
    <w:rsid w:val="052A49E6"/>
    <w:rsid w:val="494B17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ody Text Indent"/>
    <w:basedOn w:val="1"/>
    <w:uiPriority w:val="0"/>
    <w:pPr>
      <w:widowControl/>
      <w:autoSpaceDE w:val="0"/>
      <w:autoSpaceDN w:val="0"/>
      <w:adjustRightInd w:val="0"/>
      <w:spacing w:before="50" w:after="50"/>
      <w:ind w:firstLine="480" w:firstLineChars="200"/>
      <w:jc w:val="left"/>
      <w:textAlignment w:val="baseline"/>
    </w:pPr>
    <w:rPr>
      <w:rFonts w:ascii="Arial" w:hAnsi="Arial"/>
      <w:kern w:val="0"/>
      <w:sz w:val="24"/>
      <w:szCs w:val="20"/>
    </w:rPr>
  </w:style>
  <w:style w:type="paragraph" w:styleId="3">
    <w:name w:val="Plain Text"/>
    <w:basedOn w:val="1"/>
    <w:uiPriority w:val="0"/>
    <w:rPr>
      <w:rFonts w:hint="eastAsia" w:ascii="宋体" w:hAnsi="Courier New" w:cs="Courier New"/>
      <w:szCs w:val="21"/>
    </w:rPr>
  </w:style>
  <w:style w:type="paragraph" w:styleId="4">
    <w:name w:val="Body Text Indent 2"/>
    <w:basedOn w:val="1"/>
    <w:uiPriority w:val="0"/>
    <w:pPr>
      <w:widowControl/>
      <w:autoSpaceDE w:val="0"/>
      <w:autoSpaceDN w:val="0"/>
      <w:adjustRightInd w:val="0"/>
      <w:spacing w:before="50" w:after="50"/>
      <w:ind w:firstLine="420" w:firstLineChars="200"/>
      <w:textAlignment w:val="baseline"/>
    </w:pPr>
    <w:rPr>
      <w:rFonts w:ascii="Arial" w:hAnsi="Arial"/>
      <w:kern w:val="0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0">
    <w:name w:val="默认段落字体 Para Char"/>
    <w:basedOn w:val="1"/>
    <w:uiPriority w:val="0"/>
    <w:pPr>
      <w:spacing w:before="50" w:beforeLines="50" w:after="50" w:afterLines="50"/>
      <w:jc w:val="left"/>
    </w:pPr>
    <w:rPr>
      <w:sz w:val="3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159</Words>
  <Characters>909</Characters>
  <Lines>7</Lines>
  <Paragraphs>2</Paragraphs>
  <TotalTime>0</TotalTime>
  <ScaleCrop>false</ScaleCrop>
  <LinksUpToDate>false</LinksUpToDate>
  <CharactersWithSpaces>1066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2014-07-04T05:32:00Z</dcterms:created>
  <dc:creator>番茄花园</dc:creator>
  <cp:lastModifiedBy>Administrator</cp:lastModifiedBy>
  <dcterms:modified xsi:type="dcterms:W3CDTF">2021-10-08T01:19:53Z</dcterms:modified>
  <dc:title>2010年硕士研究生入学考试大纲</dc:title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