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硕士研究生入学考试大纲</w:t>
      </w:r>
    </w:p>
    <w:p>
      <w:pPr>
        <w:spacing w:line="500" w:lineRule="exact"/>
        <w:rPr>
          <w:rFonts w:hint="eastAsia" w:ascii="方正书宋简体" w:eastAsia="方正书宋简体"/>
          <w:sz w:val="24"/>
        </w:rPr>
      </w:pPr>
    </w:p>
    <w:p>
      <w:pPr>
        <w:spacing w:line="500" w:lineRule="exact"/>
        <w:jc w:val="center"/>
        <w:rPr>
          <w:rFonts w:hint="eastAsia"/>
          <w:b/>
          <w:sz w:val="28"/>
          <w:szCs w:val="28"/>
        </w:rPr>
      </w:pPr>
      <w:r>
        <w:rPr>
          <w:rFonts w:hint="eastAsia" w:ascii="方正书宋简体" w:eastAsia="方正书宋简体"/>
          <w:sz w:val="28"/>
        </w:rPr>
        <w:t>考试科目</w:t>
      </w:r>
      <w:r>
        <w:rPr>
          <w:rFonts w:hint="eastAsia" w:eastAsia="黑体"/>
          <w:sz w:val="32"/>
          <w:szCs w:val="32"/>
        </w:rPr>
        <w:t>名称：政治理论</w:t>
      </w:r>
    </w:p>
    <w:p>
      <w:pPr>
        <w:rPr>
          <w:rFonts w:hint="eastAsia"/>
        </w:rPr>
      </w:pPr>
    </w:p>
    <w:p>
      <w:pPr>
        <w:spacing w:line="340" w:lineRule="exact"/>
        <w:ind w:firstLine="560" w:firstLineChars="200"/>
        <w:rPr>
          <w:rFonts w:ascii="方正书宋简体" w:eastAsia="方正书宋简体"/>
          <w:sz w:val="28"/>
          <w:szCs w:val="28"/>
        </w:rPr>
      </w:pPr>
      <w:r>
        <w:rPr>
          <w:rFonts w:hint="eastAsia" w:ascii="方正书宋简体" w:eastAsia="方正书宋简体"/>
          <w:sz w:val="28"/>
          <w:szCs w:val="28"/>
        </w:rPr>
        <w:t>一、考试大纲援引教材</w:t>
      </w:r>
    </w:p>
    <w:p>
      <w:pPr>
        <w:ind w:firstLine="420" w:firstLineChars="200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教育部推荐高校马克思主义理论课最新教材（20</w:t>
      </w:r>
      <w:r>
        <w:rPr>
          <w:rFonts w:ascii="宋体" w:hAnsi="宋体" w:cs="Arial"/>
          <w:szCs w:val="21"/>
        </w:rPr>
        <w:t>21</w:t>
      </w:r>
      <w:r>
        <w:rPr>
          <w:rFonts w:hint="eastAsia" w:ascii="宋体" w:hAnsi="宋体" w:cs="Arial"/>
          <w:szCs w:val="21"/>
        </w:rPr>
        <w:t>版）,包括马克思主义基本原理概论</w:t>
      </w:r>
      <w:r>
        <w:rPr>
          <w:rFonts w:ascii="宋体" w:hAnsi="宋体" w:cs="Arial"/>
          <w:szCs w:val="21"/>
        </w:rPr>
        <w:t>,</w:t>
      </w:r>
      <w:r>
        <w:rPr>
          <w:rFonts w:hint="eastAsia" w:ascii="宋体" w:hAnsi="宋体" w:cs="Arial"/>
          <w:szCs w:val="21"/>
        </w:rPr>
        <w:t>毛泽东思想和中国特色社会主义理论体系概论。</w:t>
      </w:r>
    </w:p>
    <w:p>
      <w:pPr>
        <w:numPr>
          <w:ilvl w:val="0"/>
          <w:numId w:val="1"/>
        </w:numPr>
        <w:spacing w:line="340" w:lineRule="exact"/>
        <w:rPr>
          <w:rFonts w:hint="eastAsia" w:ascii="方正书宋简体" w:eastAsia="方正书宋简体"/>
          <w:sz w:val="28"/>
          <w:szCs w:val="28"/>
        </w:rPr>
      </w:pPr>
      <w:r>
        <w:rPr>
          <w:rFonts w:hint="eastAsia" w:ascii="方正书宋简体" w:eastAsia="方正书宋简体"/>
          <w:sz w:val="28"/>
          <w:szCs w:val="28"/>
        </w:rPr>
        <w:t>考试要求：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在考查基本知识、基本理论的基础上，注重考查考生运用马克思主义的基本立场、观点和方法观察和解决实际问题的能力。其目标如下：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l．正确理解和掌握马克思主义理论课中的有关知识。 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2．运用有关原理，解释和论证某种观点，辨明理论是非。 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3．用马克思主义的观点和方法，比较和分析有关社会现象或实际问题。 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4．结合特定历史条件或国际、国内政治经济生活的背景，综合认识和评价有关理论问题和实际问题。 </w:t>
      </w:r>
    </w:p>
    <w:p>
      <w:pPr>
        <w:ind w:firstLine="560" w:firstLineChars="200"/>
        <w:rPr>
          <w:rFonts w:hint="eastAsia" w:eastAsia="华文中宋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三、考试内容</w:t>
      </w:r>
    </w:p>
    <w:p>
      <w:pPr>
        <w:ind w:left="420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1.马克思主义哲学原理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（1）马克思主义哲学是科学的世界观和方法论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（2）世界的物质性和人的实践活动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（3）世界的联系、发展及其规律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（4）认识的本质和过程      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（5）人类社会的本质和基本结构           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（6）社会发展规律和历史创造者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（7）社会发展和人的发展  </w:t>
      </w:r>
    </w:p>
    <w:p>
      <w:pPr>
        <w:ind w:firstLine="480" w:firstLineChars="200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2.马克思主义政治经济学原理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（1）导论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（2）社会经济制度与经济运行的一般原理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（3）资本主义生产关系的实质及其发展阶段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（4）资本的运行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（5）社会主义生产关系的实质与经济制庋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（6）社会主义市场经济体制和经济运行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（7）经济全球化与国际经济关系</w:t>
      </w:r>
    </w:p>
    <w:p>
      <w:pPr>
        <w:spacing w:line="340" w:lineRule="exact"/>
        <w:ind w:firstLine="480" w:firstLineChars="200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3.</w:t>
      </w:r>
      <w:r>
        <w:rPr>
          <w:rFonts w:eastAsia="黑体"/>
          <w:sz w:val="24"/>
        </w:rPr>
        <w:t>毛泽东思想的形成与发展</w:t>
      </w:r>
    </w:p>
    <w:p>
      <w:pPr>
        <w:spacing w:line="3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（1）</w:t>
      </w:r>
      <w:r>
        <w:rPr>
          <w:rFonts w:ascii="宋体" w:hAnsi="宋体"/>
        </w:rPr>
        <w:t>新民主主义革命和建设理论</w:t>
      </w:r>
    </w:p>
    <w:p>
      <w:pPr>
        <w:spacing w:line="3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（2）</w:t>
      </w:r>
      <w:r>
        <w:rPr>
          <w:rFonts w:ascii="宋体" w:hAnsi="宋体"/>
        </w:rPr>
        <w:t>新民主主义社会向社会主义社会过渡理论</w:t>
      </w:r>
    </w:p>
    <w:p>
      <w:pPr>
        <w:spacing w:line="3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（3）</w:t>
      </w:r>
      <w:r>
        <w:rPr>
          <w:rFonts w:ascii="宋体" w:hAnsi="宋体"/>
        </w:rPr>
        <w:t>适合中国国情的社会主义道路的探索</w:t>
      </w:r>
    </w:p>
    <w:p>
      <w:pPr>
        <w:spacing w:line="3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（4）</w:t>
      </w:r>
      <w:r>
        <w:rPr>
          <w:rFonts w:ascii="宋体" w:hAnsi="宋体"/>
        </w:rPr>
        <w:t>毛泽东思想的科学体系</w:t>
      </w:r>
    </w:p>
    <w:p>
      <w:pPr>
        <w:spacing w:line="340" w:lineRule="exact"/>
        <w:ind w:firstLine="360" w:firstLineChars="150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4.</w:t>
      </w:r>
      <w:r>
        <w:rPr>
          <w:rFonts w:eastAsia="黑体"/>
          <w:sz w:val="24"/>
        </w:rPr>
        <w:t>马克思主义中国化的新历程及其意义</w:t>
      </w:r>
    </w:p>
    <w:p>
      <w:pPr>
        <w:spacing w:line="3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（1）</w:t>
      </w:r>
      <w:r>
        <w:rPr>
          <w:rFonts w:ascii="宋体" w:hAnsi="宋体"/>
        </w:rPr>
        <w:t>马克思主义中国化的开拓者</w:t>
      </w:r>
    </w:p>
    <w:p>
      <w:pPr>
        <w:spacing w:line="3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（2）</w:t>
      </w:r>
      <w:r>
        <w:rPr>
          <w:rFonts w:ascii="宋体" w:hAnsi="宋体"/>
        </w:rPr>
        <w:t>建设中国特色社会主义道路的探索</w:t>
      </w:r>
    </w:p>
    <w:p>
      <w:pPr>
        <w:spacing w:line="3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（3）</w:t>
      </w:r>
      <w:r>
        <w:rPr>
          <w:rFonts w:ascii="宋体" w:hAnsi="宋体"/>
        </w:rPr>
        <w:t>邓小平理论与马克思主义中国化的新历程</w:t>
      </w:r>
    </w:p>
    <w:p>
      <w:pPr>
        <w:spacing w:line="3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（4）</w:t>
      </w:r>
      <w:r>
        <w:rPr>
          <w:rFonts w:ascii="宋体" w:hAnsi="宋体"/>
        </w:rPr>
        <w:t>“三个代表”重要思想与马克思主义中国化的新成果</w:t>
      </w:r>
    </w:p>
    <w:p>
      <w:pPr>
        <w:spacing w:line="3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（5）</w:t>
      </w:r>
      <w:r>
        <w:rPr>
          <w:rFonts w:ascii="宋体" w:hAnsi="宋体"/>
        </w:rPr>
        <w:t>科学发展观的提出及其意义</w:t>
      </w:r>
    </w:p>
    <w:p>
      <w:pPr>
        <w:pStyle w:val="2"/>
        <w:spacing w:line="340" w:lineRule="exact"/>
        <w:ind w:firstLine="360" w:firstLineChars="150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5.</w:t>
      </w:r>
      <w:r>
        <w:rPr>
          <w:rFonts w:eastAsia="黑体"/>
          <w:sz w:val="24"/>
        </w:rPr>
        <w:t xml:space="preserve"> </w:t>
      </w:r>
      <w:r>
        <w:rPr>
          <w:rFonts w:eastAsia="黑体"/>
          <w:sz w:val="24"/>
        </w:rPr>
        <w:fldChar w:fldCharType="begin"/>
      </w:r>
      <w:r>
        <w:rPr>
          <w:rFonts w:eastAsia="黑体"/>
          <w:sz w:val="24"/>
        </w:rPr>
        <w:instrText xml:space="preserve">HYPERLINK \l "_Toc507796072"</w:instrText>
      </w:r>
      <w:r>
        <w:rPr>
          <w:rFonts w:eastAsia="黑体"/>
          <w:sz w:val="24"/>
        </w:rPr>
        <w:fldChar w:fldCharType="separate"/>
      </w:r>
      <w:r>
        <w:rPr>
          <w:rFonts w:hint="eastAsia" w:eastAsia="黑体"/>
          <w:sz w:val="24"/>
        </w:rPr>
        <w:t>习近平新时代中国特色社会主义思想</w:t>
      </w:r>
      <w:r>
        <w:rPr>
          <w:rFonts w:eastAsia="黑体"/>
          <w:sz w:val="24"/>
        </w:rPr>
        <w:fldChar w:fldCharType="end"/>
      </w:r>
    </w:p>
    <w:p>
      <w:pPr>
        <w:pStyle w:val="2"/>
        <w:spacing w:line="340" w:lineRule="exact"/>
        <w:ind w:firstLine="0" w:firstLineChars="0"/>
        <w:rPr>
          <w:rFonts w:ascii="宋体" w:hAnsi="宋体"/>
        </w:rPr>
      </w:pPr>
      <w:r>
        <w:rPr>
          <w:rFonts w:hint="eastAsia" w:ascii="宋体" w:hAnsi="宋体"/>
        </w:rPr>
        <w:t xml:space="preserve">     (1)</w:t>
      </w: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HYPERLINK \l "_Toc507796073"</w:instrText>
      </w:r>
      <w:r>
        <w:rPr>
          <w:rFonts w:ascii="宋体" w:hAnsi="宋体"/>
        </w:rPr>
        <w:fldChar w:fldCharType="separate"/>
      </w:r>
      <w:r>
        <w:rPr>
          <w:rFonts w:hint="eastAsia" w:ascii="宋体" w:hAnsi="宋体"/>
        </w:rPr>
        <w:t>习近平新时代中国特色社会主义思想及其历史地位</w:t>
      </w:r>
      <w:r>
        <w:rPr>
          <w:rFonts w:ascii="宋体" w:hAnsi="宋体"/>
        </w:rPr>
        <w:fldChar w:fldCharType="end"/>
      </w:r>
    </w:p>
    <w:p>
      <w:pPr>
        <w:pStyle w:val="2"/>
        <w:spacing w:line="340" w:lineRule="exact"/>
        <w:ind w:firstLine="0" w:firstLineChars="0"/>
        <w:rPr>
          <w:rFonts w:ascii="宋体" w:hAnsi="宋体"/>
        </w:rPr>
      </w:pPr>
      <w:r>
        <w:rPr>
          <w:rFonts w:hint="eastAsia" w:ascii="宋体" w:hAnsi="宋体"/>
        </w:rPr>
        <w:t xml:space="preserve">     (2)</w:t>
      </w: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HYPERLINK \l "_Toc507796085"</w:instrText>
      </w:r>
      <w:r>
        <w:rPr>
          <w:rFonts w:ascii="宋体" w:hAnsi="宋体"/>
        </w:rPr>
        <w:fldChar w:fldCharType="separate"/>
      </w:r>
      <w:r>
        <w:rPr>
          <w:rFonts w:hint="eastAsia" w:ascii="宋体" w:hAnsi="宋体"/>
        </w:rPr>
        <w:t>坚持和发展中国特色社会主义的总任务</w:t>
      </w:r>
      <w:r>
        <w:rPr>
          <w:rFonts w:ascii="宋体" w:hAnsi="宋体"/>
        </w:rPr>
        <w:fldChar w:fldCharType="end"/>
      </w:r>
    </w:p>
    <w:p>
      <w:pPr>
        <w:pStyle w:val="2"/>
        <w:spacing w:line="340" w:lineRule="exact"/>
        <w:ind w:firstLine="0" w:firstLineChars="0"/>
        <w:rPr>
          <w:rFonts w:ascii="宋体" w:hAnsi="宋体"/>
        </w:rPr>
      </w:pPr>
      <w:r>
        <w:rPr>
          <w:rFonts w:hint="eastAsia" w:ascii="宋体" w:hAnsi="宋体"/>
        </w:rPr>
        <w:t xml:space="preserve">     (3)</w:t>
      </w: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HYPERLINK \l "_Toc507796093"</w:instrText>
      </w:r>
      <w:r>
        <w:rPr>
          <w:rFonts w:ascii="宋体" w:hAnsi="宋体"/>
        </w:rPr>
        <w:fldChar w:fldCharType="separate"/>
      </w:r>
      <w:r>
        <w:rPr>
          <w:rFonts w:hint="eastAsia" w:ascii="宋体" w:hAnsi="宋体"/>
        </w:rPr>
        <w:t>“五位一体”总体布局</w:t>
      </w:r>
      <w:r>
        <w:rPr>
          <w:rFonts w:ascii="宋体" w:hAnsi="宋体"/>
        </w:rPr>
        <w:fldChar w:fldCharType="end"/>
      </w:r>
    </w:p>
    <w:p>
      <w:pPr>
        <w:pStyle w:val="2"/>
        <w:spacing w:line="340" w:lineRule="exact"/>
        <w:ind w:firstLine="0" w:firstLineChars="0"/>
        <w:rPr>
          <w:rFonts w:ascii="宋体" w:hAnsi="宋体"/>
        </w:rPr>
      </w:pPr>
      <w:r>
        <w:rPr>
          <w:rFonts w:hint="eastAsia" w:ascii="宋体" w:hAnsi="宋体"/>
        </w:rPr>
        <w:t xml:space="preserve">     (4)</w:t>
      </w: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HYPERLINK \l "_Toc507796115"</w:instrText>
      </w:r>
      <w:r>
        <w:rPr>
          <w:rFonts w:ascii="宋体" w:hAnsi="宋体"/>
        </w:rPr>
        <w:fldChar w:fldCharType="separate"/>
      </w:r>
      <w:r>
        <w:rPr>
          <w:rFonts w:hint="eastAsia" w:ascii="宋体" w:hAnsi="宋体"/>
        </w:rPr>
        <w:t>“四个全面”战略布局</w:t>
      </w:r>
      <w:r>
        <w:rPr>
          <w:rFonts w:ascii="宋体" w:hAnsi="宋体"/>
        </w:rPr>
        <w:fldChar w:fldCharType="end"/>
      </w:r>
    </w:p>
    <w:p>
      <w:pPr>
        <w:pStyle w:val="2"/>
        <w:spacing w:line="340" w:lineRule="exact"/>
        <w:ind w:firstLine="0" w:firstLineChars="0"/>
        <w:rPr>
          <w:rFonts w:ascii="宋体" w:hAnsi="宋体"/>
        </w:rPr>
      </w:pPr>
      <w:r>
        <w:rPr>
          <w:rFonts w:hint="eastAsia" w:ascii="宋体" w:hAnsi="宋体"/>
        </w:rPr>
        <w:t xml:space="preserve">     (5)</w:t>
      </w: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HYPERLINK \l "_Toc507796132"</w:instrText>
      </w:r>
      <w:r>
        <w:rPr>
          <w:rFonts w:ascii="宋体" w:hAnsi="宋体"/>
        </w:rPr>
        <w:fldChar w:fldCharType="separate"/>
      </w:r>
      <w:r>
        <w:rPr>
          <w:rFonts w:hint="eastAsia" w:ascii="宋体" w:hAnsi="宋体"/>
        </w:rPr>
        <w:t>全面推进国防和军队现代化</w:t>
      </w:r>
      <w:r>
        <w:rPr>
          <w:rFonts w:ascii="宋体" w:hAnsi="宋体"/>
        </w:rPr>
        <w:fldChar w:fldCharType="end"/>
      </w:r>
    </w:p>
    <w:p>
      <w:pPr>
        <w:pStyle w:val="2"/>
        <w:spacing w:line="340" w:lineRule="exact"/>
        <w:ind w:firstLine="0" w:firstLineChars="0"/>
        <w:rPr>
          <w:rFonts w:ascii="宋体" w:hAnsi="宋体"/>
        </w:rPr>
      </w:pPr>
      <w:r>
        <w:rPr>
          <w:rFonts w:hint="eastAsia" w:ascii="宋体" w:hAnsi="宋体"/>
        </w:rPr>
        <w:t xml:space="preserve">     (6)</w:t>
      </w: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HYPERLINK \l "_Toc507796140"</w:instrText>
      </w:r>
      <w:r>
        <w:rPr>
          <w:rFonts w:ascii="宋体" w:hAnsi="宋体"/>
        </w:rPr>
        <w:fldChar w:fldCharType="separate"/>
      </w:r>
      <w:r>
        <w:rPr>
          <w:rFonts w:hint="eastAsia" w:ascii="宋体" w:hAnsi="宋体"/>
        </w:rPr>
        <w:t>中国特色大国外交</w:t>
      </w:r>
      <w:r>
        <w:rPr>
          <w:rFonts w:ascii="宋体" w:hAnsi="宋体"/>
        </w:rPr>
        <w:fldChar w:fldCharType="end"/>
      </w:r>
    </w:p>
    <w:p>
      <w:pPr>
        <w:pStyle w:val="2"/>
        <w:spacing w:line="340" w:lineRule="exact"/>
        <w:ind w:firstLine="0" w:firstLineChars="0"/>
        <w:rPr>
          <w:rFonts w:ascii="宋体" w:hAnsi="宋体"/>
        </w:rPr>
      </w:pPr>
      <w:r>
        <w:rPr>
          <w:rFonts w:hint="eastAsia" w:ascii="宋体" w:hAnsi="宋体"/>
        </w:rPr>
        <w:t xml:space="preserve">     (7)</w:t>
      </w: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HYPERLINK \l "_Toc507796149"</w:instrText>
      </w:r>
      <w:r>
        <w:rPr>
          <w:rFonts w:ascii="宋体" w:hAnsi="宋体"/>
        </w:rPr>
        <w:fldChar w:fldCharType="separate"/>
      </w:r>
      <w:r>
        <w:rPr>
          <w:rFonts w:hint="eastAsia" w:ascii="宋体" w:hAnsi="宋体"/>
        </w:rPr>
        <w:t>坚持和加强党的领导</w:t>
      </w:r>
      <w:r>
        <w:rPr>
          <w:rFonts w:ascii="宋体" w:hAnsi="宋体"/>
        </w:rPr>
        <w:fldChar w:fldCharType="end"/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 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黑体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  <w:lang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0E8"/>
    <w:multiLevelType w:val="multilevel"/>
    <w:tmpl w:val="00FD10E8"/>
    <w:lvl w:ilvl="0" w:tentative="0">
      <w:start w:val="2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39"/>
    <w:rsid w:val="000B1B21"/>
    <w:rsid w:val="00160333"/>
    <w:rsid w:val="001904AF"/>
    <w:rsid w:val="00250B73"/>
    <w:rsid w:val="003070FF"/>
    <w:rsid w:val="004069EB"/>
    <w:rsid w:val="00454D51"/>
    <w:rsid w:val="00481E39"/>
    <w:rsid w:val="00691849"/>
    <w:rsid w:val="006E6046"/>
    <w:rsid w:val="007340B1"/>
    <w:rsid w:val="007506B8"/>
    <w:rsid w:val="00781731"/>
    <w:rsid w:val="009F63E4"/>
    <w:rsid w:val="00A12AB9"/>
    <w:rsid w:val="00A91DF3"/>
    <w:rsid w:val="00AD358D"/>
    <w:rsid w:val="00AE7827"/>
    <w:rsid w:val="00B654FA"/>
    <w:rsid w:val="00B9210B"/>
    <w:rsid w:val="00C131CD"/>
    <w:rsid w:val="00CC090D"/>
    <w:rsid w:val="00D2072F"/>
    <w:rsid w:val="00E91C31"/>
    <w:rsid w:val="1D0C0BB0"/>
    <w:rsid w:val="4C623C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ody Text Indent 2"/>
    <w:basedOn w:val="1"/>
    <w:link w:val="9"/>
    <w:uiPriority w:val="0"/>
    <w:pPr>
      <w:spacing w:line="260" w:lineRule="exact"/>
      <w:ind w:firstLine="420" w:firstLine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  <w:style w:type="character" w:customStyle="1" w:styleId="9">
    <w:name w:val="正文文本缩进 2 Char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179</Words>
  <Characters>1025</Characters>
  <Lines>8</Lines>
  <Paragraphs>2</Paragraphs>
  <TotalTime>0</TotalTime>
  <ScaleCrop>false</ScaleCrop>
  <LinksUpToDate>false</LinksUpToDate>
  <CharactersWithSpaces>1202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2007-07-02T04:37:00Z</dcterms:created>
  <dc:creator>我的连接</dc:creator>
  <cp:lastModifiedBy>Administrator</cp:lastModifiedBy>
  <dcterms:modified xsi:type="dcterms:W3CDTF">2021-10-08T01:20:32Z</dcterms:modified>
  <dc:title>工、考试的学科范围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