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b/>
          <w:sz w:val="36"/>
          <w:szCs w:val="36"/>
        </w:rPr>
      </w:pPr>
      <w:bookmarkStart w:id="0" w:name="_GoBack"/>
      <w:bookmarkEnd w:id="0"/>
      <w:r>
        <w:rPr>
          <w:rFonts w:hint="eastAsia" w:ascii="宋体" w:hAnsi="宋体"/>
          <w:b/>
          <w:sz w:val="36"/>
          <w:szCs w:val="36"/>
        </w:rPr>
        <w:t>贵州师范大学硕士研究生入学考试大纲</w:t>
      </w:r>
    </w:p>
    <w:p>
      <w:pPr>
        <w:spacing w:line="360" w:lineRule="auto"/>
        <w:jc w:val="center"/>
        <w:rPr>
          <w:rFonts w:hint="eastAsia" w:ascii="宋体" w:hAnsi="宋体"/>
          <w:b/>
          <w:sz w:val="36"/>
          <w:szCs w:val="36"/>
        </w:rPr>
      </w:pPr>
      <w:r>
        <w:rPr>
          <w:rFonts w:hint="eastAsia" w:ascii="宋体" w:hAnsi="宋体"/>
          <w:b/>
          <w:sz w:val="36"/>
          <w:szCs w:val="36"/>
        </w:rPr>
        <w:t>（初  试）</w:t>
      </w:r>
    </w:p>
    <w:p>
      <w:pPr>
        <w:jc w:val="center"/>
        <w:rPr>
          <w:rFonts w:hint="eastAsia"/>
          <w:b/>
          <w:sz w:val="28"/>
          <w:szCs w:val="28"/>
        </w:rPr>
      </w:pPr>
      <w:r>
        <w:rPr>
          <w:rFonts w:hint="eastAsia"/>
          <w:b/>
          <w:sz w:val="28"/>
          <w:szCs w:val="28"/>
        </w:rPr>
        <w:t>（科目：824社会心理学）</w:t>
      </w:r>
    </w:p>
    <w:p>
      <w:pPr>
        <w:jc w:val="center"/>
        <w:rPr>
          <w:rFonts w:hint="eastAsia"/>
          <w:b/>
          <w:sz w:val="28"/>
          <w:szCs w:val="28"/>
        </w:rPr>
      </w:pPr>
    </w:p>
    <w:p>
      <w:pPr>
        <w:pStyle w:val="21"/>
        <w:ind w:firstLine="0" w:firstLineChars="0"/>
        <w:jc w:val="center"/>
        <w:rPr>
          <w:rFonts w:ascii="新宋体" w:hAnsi="新宋体" w:eastAsia="新宋体"/>
          <w:sz w:val="24"/>
        </w:rPr>
      </w:pPr>
      <w:r>
        <w:rPr>
          <w:rFonts w:hint="eastAsia" w:ascii="新宋体" w:hAnsi="新宋体" w:eastAsia="新宋体"/>
          <w:sz w:val="24"/>
        </w:rPr>
        <w:t>一、考查目标</w:t>
      </w:r>
    </w:p>
    <w:p>
      <w:pPr>
        <w:ind w:firstLine="480" w:firstLineChars="200"/>
        <w:rPr>
          <w:rFonts w:ascii="新宋体" w:hAnsi="新宋体" w:eastAsia="新宋体"/>
          <w:sz w:val="24"/>
        </w:rPr>
      </w:pPr>
      <w:r>
        <w:rPr>
          <w:rFonts w:hint="eastAsia" w:ascii="新宋体" w:hAnsi="新宋体" w:eastAsia="新宋体"/>
          <w:sz w:val="24"/>
        </w:rPr>
        <w:t>全日制攻读心理健康教育专业学位入学考试社会心理学科目考试内容包括社会心理学总论、社会化、个体社会心理学、群体社会心理学、应用社会心理学，要求考生系统掌握本门学科的基本知识、基础理论和基本方法，并能运用相关理论和方法分析、解决教育实际问题。</w:t>
      </w:r>
    </w:p>
    <w:p>
      <w:pPr>
        <w:pStyle w:val="21"/>
        <w:ind w:firstLine="480"/>
        <w:rPr>
          <w:rFonts w:ascii="新宋体" w:hAnsi="新宋体" w:eastAsia="新宋体"/>
          <w:color w:val="00B050"/>
          <w:sz w:val="24"/>
        </w:rPr>
      </w:pPr>
    </w:p>
    <w:p>
      <w:pPr>
        <w:pStyle w:val="21"/>
        <w:ind w:firstLine="0" w:firstLineChars="0"/>
        <w:jc w:val="center"/>
        <w:rPr>
          <w:rFonts w:eastAsia="新宋体"/>
          <w:sz w:val="24"/>
        </w:rPr>
      </w:pPr>
      <w:r>
        <w:rPr>
          <w:sz w:val="24"/>
        </w:rPr>
        <w:t>二、考试形式与试卷结构</w:t>
      </w:r>
    </w:p>
    <w:p>
      <w:pPr>
        <w:pStyle w:val="21"/>
        <w:ind w:firstLine="480"/>
        <w:rPr>
          <w:rFonts w:eastAsia="新宋体"/>
          <w:sz w:val="24"/>
        </w:rPr>
      </w:pPr>
      <w:r>
        <w:rPr>
          <w:sz w:val="24"/>
        </w:rPr>
        <w:t>（一）试卷成绩及考试时间</w:t>
      </w:r>
    </w:p>
    <w:p>
      <w:pPr>
        <w:pStyle w:val="21"/>
        <w:ind w:firstLine="480"/>
        <w:rPr>
          <w:rFonts w:eastAsia="新宋体"/>
          <w:sz w:val="24"/>
        </w:rPr>
      </w:pPr>
      <w:r>
        <w:rPr>
          <w:rFonts w:eastAsia="新宋体"/>
          <w:sz w:val="24"/>
        </w:rPr>
        <w:t>本试卷满分为</w:t>
      </w:r>
      <w:r>
        <w:rPr>
          <w:rFonts w:hint="eastAsia" w:eastAsia="新宋体"/>
          <w:sz w:val="24"/>
        </w:rPr>
        <w:t>150</w:t>
      </w:r>
      <w:r>
        <w:rPr>
          <w:rFonts w:eastAsia="新宋体"/>
          <w:sz w:val="24"/>
        </w:rPr>
        <w:t>分，考试时间为1</w:t>
      </w:r>
      <w:r>
        <w:rPr>
          <w:rFonts w:hint="eastAsia" w:eastAsia="新宋体"/>
          <w:sz w:val="24"/>
        </w:rPr>
        <w:t>8</w:t>
      </w:r>
      <w:r>
        <w:rPr>
          <w:rFonts w:eastAsia="新宋体"/>
          <w:sz w:val="24"/>
        </w:rPr>
        <w:t>0分钟。</w:t>
      </w:r>
    </w:p>
    <w:p>
      <w:pPr>
        <w:pStyle w:val="21"/>
        <w:ind w:firstLine="480"/>
        <w:rPr>
          <w:rFonts w:eastAsia="新宋体"/>
          <w:sz w:val="24"/>
        </w:rPr>
      </w:pPr>
      <w:r>
        <w:rPr>
          <w:rFonts w:eastAsia="新宋体"/>
          <w:sz w:val="24"/>
        </w:rPr>
        <w:t>（二）答题方式</w:t>
      </w:r>
    </w:p>
    <w:p>
      <w:pPr>
        <w:pStyle w:val="21"/>
        <w:ind w:firstLine="480"/>
        <w:rPr>
          <w:rFonts w:eastAsia="新宋体"/>
          <w:sz w:val="24"/>
        </w:rPr>
      </w:pPr>
      <w:r>
        <w:rPr>
          <w:rFonts w:eastAsia="新宋体"/>
          <w:sz w:val="24"/>
        </w:rPr>
        <w:t>答题方式为闭卷、笔试。</w:t>
      </w:r>
    </w:p>
    <w:p>
      <w:pPr>
        <w:pStyle w:val="21"/>
        <w:ind w:firstLine="480"/>
        <w:rPr>
          <w:rFonts w:eastAsia="新宋体"/>
          <w:sz w:val="24"/>
        </w:rPr>
      </w:pPr>
      <w:r>
        <w:rPr>
          <w:rFonts w:eastAsia="新宋体"/>
          <w:sz w:val="24"/>
        </w:rPr>
        <w:t>（三）试卷题型结构</w:t>
      </w:r>
    </w:p>
    <w:p>
      <w:pPr>
        <w:pStyle w:val="22"/>
        <w:ind w:firstLine="480"/>
        <w:rPr>
          <w:rFonts w:eastAsia="新宋体"/>
          <w:sz w:val="24"/>
        </w:rPr>
      </w:pPr>
      <w:r>
        <w:rPr>
          <w:rFonts w:hint="eastAsia" w:hAnsi="新宋体" w:eastAsia="新宋体"/>
          <w:sz w:val="24"/>
        </w:rPr>
        <w:t>单项选择题：</w:t>
      </w:r>
      <w:r>
        <w:rPr>
          <w:rFonts w:hint="eastAsia" w:eastAsia="新宋体"/>
          <w:sz w:val="24"/>
        </w:rPr>
        <w:t>10</w:t>
      </w:r>
      <w:r>
        <w:rPr>
          <w:rFonts w:hint="eastAsia" w:hAnsi="新宋体" w:eastAsia="新宋体"/>
          <w:sz w:val="24"/>
        </w:rPr>
        <w:t>小题，每小题</w:t>
      </w:r>
      <w:r>
        <w:rPr>
          <w:rFonts w:hint="eastAsia" w:eastAsia="新宋体"/>
          <w:sz w:val="24"/>
        </w:rPr>
        <w:t>1</w:t>
      </w:r>
      <w:r>
        <w:rPr>
          <w:rFonts w:hint="eastAsia" w:hAnsi="新宋体" w:eastAsia="新宋体"/>
          <w:sz w:val="24"/>
        </w:rPr>
        <w:t>分，共</w:t>
      </w:r>
      <w:r>
        <w:rPr>
          <w:rFonts w:hint="eastAsia" w:eastAsia="新宋体"/>
          <w:sz w:val="24"/>
        </w:rPr>
        <w:t>10</w:t>
      </w:r>
      <w:r>
        <w:rPr>
          <w:rFonts w:hint="eastAsia" w:hAnsi="新宋体" w:eastAsia="新宋体"/>
          <w:sz w:val="24"/>
        </w:rPr>
        <w:t>分</w:t>
      </w:r>
    </w:p>
    <w:p>
      <w:pPr>
        <w:pStyle w:val="22"/>
        <w:ind w:firstLine="480"/>
        <w:rPr>
          <w:rFonts w:eastAsia="新宋体"/>
          <w:sz w:val="24"/>
        </w:rPr>
      </w:pPr>
      <w:r>
        <w:rPr>
          <w:rFonts w:hint="eastAsia" w:hAnsi="新宋体" w:eastAsia="新宋体"/>
          <w:sz w:val="24"/>
        </w:rPr>
        <w:t>多项选择题：</w:t>
      </w:r>
      <w:r>
        <w:rPr>
          <w:rFonts w:hint="eastAsia" w:eastAsia="新宋体"/>
          <w:sz w:val="24"/>
        </w:rPr>
        <w:t>10</w:t>
      </w:r>
      <w:r>
        <w:rPr>
          <w:rFonts w:hint="eastAsia" w:hAnsi="新宋体" w:eastAsia="新宋体"/>
          <w:sz w:val="24"/>
        </w:rPr>
        <w:t>小题，每小题</w:t>
      </w:r>
      <w:r>
        <w:rPr>
          <w:rFonts w:hint="eastAsia" w:eastAsia="新宋体"/>
          <w:sz w:val="24"/>
        </w:rPr>
        <w:t>3</w:t>
      </w:r>
      <w:r>
        <w:rPr>
          <w:rFonts w:hint="eastAsia" w:hAnsi="新宋体" w:eastAsia="新宋体"/>
          <w:sz w:val="24"/>
        </w:rPr>
        <w:t>分，共</w:t>
      </w:r>
      <w:r>
        <w:rPr>
          <w:rFonts w:hint="eastAsia" w:eastAsia="新宋体"/>
          <w:sz w:val="24"/>
        </w:rPr>
        <w:t>30</w:t>
      </w:r>
      <w:r>
        <w:rPr>
          <w:rFonts w:hint="eastAsia" w:hAnsi="新宋体" w:eastAsia="新宋体"/>
          <w:sz w:val="24"/>
        </w:rPr>
        <w:t>分</w:t>
      </w:r>
    </w:p>
    <w:p>
      <w:pPr>
        <w:pStyle w:val="22"/>
        <w:ind w:firstLine="480"/>
        <w:rPr>
          <w:rFonts w:hint="eastAsia" w:eastAsia="新宋体"/>
          <w:sz w:val="24"/>
        </w:rPr>
      </w:pPr>
      <w:r>
        <w:rPr>
          <w:rFonts w:hint="eastAsia" w:hAnsi="新宋体" w:eastAsia="新宋体"/>
          <w:sz w:val="24"/>
        </w:rPr>
        <w:t>简答题：</w:t>
      </w:r>
      <w:r>
        <w:rPr>
          <w:rFonts w:hint="eastAsia" w:eastAsia="新宋体"/>
          <w:sz w:val="24"/>
        </w:rPr>
        <w:t>5</w:t>
      </w:r>
      <w:r>
        <w:rPr>
          <w:rFonts w:hint="eastAsia" w:hAnsi="新宋体" w:eastAsia="新宋体"/>
          <w:sz w:val="24"/>
        </w:rPr>
        <w:t>小题，每小题</w:t>
      </w:r>
      <w:r>
        <w:rPr>
          <w:rFonts w:hint="eastAsia" w:eastAsia="新宋体"/>
          <w:sz w:val="24"/>
        </w:rPr>
        <w:t xml:space="preserve"> 10</w:t>
      </w:r>
      <w:r>
        <w:rPr>
          <w:rFonts w:hint="eastAsia" w:hAnsi="新宋体" w:eastAsia="新宋体"/>
          <w:sz w:val="24"/>
        </w:rPr>
        <w:t>分，共</w:t>
      </w:r>
      <w:r>
        <w:rPr>
          <w:rFonts w:hint="eastAsia" w:eastAsia="新宋体"/>
          <w:sz w:val="24"/>
        </w:rPr>
        <w:t>50</w:t>
      </w:r>
      <w:r>
        <w:rPr>
          <w:rFonts w:hint="eastAsia" w:hAnsi="新宋体" w:eastAsia="新宋体"/>
          <w:sz w:val="24"/>
        </w:rPr>
        <w:t>分</w:t>
      </w:r>
    </w:p>
    <w:p>
      <w:pPr>
        <w:pStyle w:val="22"/>
        <w:ind w:firstLine="480"/>
        <w:rPr>
          <w:rFonts w:hint="eastAsia" w:eastAsia="新宋体"/>
          <w:sz w:val="24"/>
        </w:rPr>
      </w:pPr>
      <w:r>
        <w:rPr>
          <w:rFonts w:hint="eastAsia" w:hAnsi="新宋体" w:eastAsia="新宋体"/>
          <w:sz w:val="24"/>
        </w:rPr>
        <w:t>综合题：</w:t>
      </w:r>
      <w:r>
        <w:rPr>
          <w:rFonts w:hint="eastAsia" w:eastAsia="新宋体"/>
          <w:sz w:val="24"/>
        </w:rPr>
        <w:t>2</w:t>
      </w:r>
      <w:r>
        <w:rPr>
          <w:rFonts w:hint="eastAsia" w:hAnsi="新宋体" w:eastAsia="新宋体"/>
          <w:sz w:val="24"/>
        </w:rPr>
        <w:t>小题，每小题</w:t>
      </w:r>
      <w:r>
        <w:rPr>
          <w:rFonts w:hint="eastAsia" w:eastAsia="新宋体"/>
          <w:sz w:val="24"/>
        </w:rPr>
        <w:t>30</w:t>
      </w:r>
      <w:r>
        <w:rPr>
          <w:rFonts w:hint="eastAsia" w:hAnsi="新宋体" w:eastAsia="新宋体"/>
          <w:sz w:val="24"/>
        </w:rPr>
        <w:t>分，共</w:t>
      </w:r>
      <w:r>
        <w:rPr>
          <w:rFonts w:hint="eastAsia" w:eastAsia="新宋体"/>
          <w:sz w:val="24"/>
        </w:rPr>
        <w:t>60</w:t>
      </w:r>
      <w:r>
        <w:rPr>
          <w:rFonts w:hint="eastAsia" w:hAnsi="新宋体" w:eastAsia="新宋体"/>
          <w:sz w:val="24"/>
        </w:rPr>
        <w:t>分</w:t>
      </w:r>
    </w:p>
    <w:p>
      <w:pPr>
        <w:pStyle w:val="21"/>
        <w:ind w:firstLine="480"/>
        <w:rPr>
          <w:sz w:val="24"/>
        </w:rPr>
      </w:pPr>
      <w:r>
        <w:rPr>
          <w:sz w:val="24"/>
        </w:rPr>
        <w:t>（四）试卷样题</w:t>
      </w:r>
    </w:p>
    <w:p>
      <w:pPr>
        <w:pStyle w:val="21"/>
        <w:ind w:firstLine="480"/>
        <w:rPr>
          <w:sz w:val="24"/>
        </w:rPr>
      </w:pPr>
      <w:r>
        <w:rPr>
          <w:sz w:val="24"/>
        </w:rPr>
        <w:t>1</w:t>
      </w:r>
      <w:r>
        <w:rPr>
          <w:rFonts w:hint="eastAsia"/>
          <w:sz w:val="24"/>
        </w:rPr>
        <w:t>、</w:t>
      </w:r>
      <w:r>
        <w:rPr>
          <w:sz w:val="24"/>
        </w:rPr>
        <w:t>单选题</w:t>
      </w:r>
    </w:p>
    <w:p>
      <w:pPr>
        <w:pStyle w:val="21"/>
        <w:ind w:firstLine="480"/>
        <w:rPr>
          <w:sz w:val="24"/>
        </w:rPr>
      </w:pPr>
      <w:r>
        <w:rPr>
          <w:rFonts w:hint="eastAsia"/>
          <w:sz w:val="24"/>
        </w:rPr>
        <w:t>（　　）是最早研究归因理论的学者，他非常关心现象的因果关系。</w:t>
      </w:r>
    </w:p>
    <w:p>
      <w:pPr>
        <w:pStyle w:val="21"/>
        <w:ind w:firstLine="480"/>
        <w:rPr>
          <w:sz w:val="24"/>
        </w:rPr>
      </w:pPr>
      <w:r>
        <w:rPr>
          <w:sz w:val="24"/>
        </w:rPr>
        <w:t>A.</w:t>
      </w:r>
      <w:r>
        <w:rPr>
          <w:rFonts w:hint="eastAsia"/>
          <w:sz w:val="24"/>
        </w:rPr>
        <w:t>维纳</w:t>
      </w:r>
      <w:r>
        <w:rPr>
          <w:sz w:val="24"/>
        </w:rPr>
        <w:t>B.</w:t>
      </w:r>
      <w:r>
        <w:rPr>
          <w:rFonts w:hint="eastAsia"/>
          <w:sz w:val="24"/>
        </w:rPr>
        <w:t>E.琼斯</w:t>
      </w:r>
      <w:r>
        <w:rPr>
          <w:sz w:val="24"/>
        </w:rPr>
        <w:t>C.</w:t>
      </w:r>
      <w:r>
        <w:rPr>
          <w:rFonts w:hint="eastAsia"/>
          <w:sz w:val="24"/>
        </w:rPr>
        <w:t>凯利</w:t>
      </w:r>
      <w:r>
        <w:rPr>
          <w:sz w:val="24"/>
        </w:rPr>
        <w:t>D.</w:t>
      </w:r>
      <w:r>
        <w:rPr>
          <w:rFonts w:hint="eastAsia"/>
          <w:sz w:val="24"/>
        </w:rPr>
        <w:t>海德</w:t>
      </w:r>
    </w:p>
    <w:p>
      <w:pPr>
        <w:pStyle w:val="21"/>
        <w:ind w:firstLine="480"/>
        <w:rPr>
          <w:rFonts w:hint="eastAsia"/>
          <w:sz w:val="24"/>
        </w:rPr>
      </w:pPr>
      <w:r>
        <w:rPr>
          <w:rFonts w:hint="eastAsia"/>
          <w:sz w:val="24"/>
        </w:rPr>
        <w:t>【分析】本题旨在考查考生对社会心理学归因理论理解和掌握。海德是最早研究归因理论的学者。故本题选D。</w:t>
      </w:r>
    </w:p>
    <w:p>
      <w:pPr>
        <w:pStyle w:val="21"/>
        <w:ind w:firstLine="480"/>
        <w:rPr>
          <w:sz w:val="24"/>
        </w:rPr>
      </w:pPr>
      <w:r>
        <w:rPr>
          <w:rFonts w:hint="eastAsia"/>
          <w:sz w:val="24"/>
        </w:rPr>
        <w:t>2、</w:t>
      </w:r>
      <w:r>
        <w:rPr>
          <w:sz w:val="24"/>
        </w:rPr>
        <w:t>多选题</w:t>
      </w:r>
    </w:p>
    <w:p>
      <w:pPr>
        <w:pStyle w:val="21"/>
        <w:ind w:firstLine="480"/>
        <w:rPr>
          <w:sz w:val="24"/>
        </w:rPr>
      </w:pPr>
      <w:r>
        <w:rPr>
          <w:rFonts w:hint="eastAsia"/>
          <w:sz w:val="24"/>
        </w:rPr>
        <w:t>社会心理学的三大直接理论来源。</w:t>
      </w:r>
    </w:p>
    <w:p>
      <w:pPr>
        <w:pStyle w:val="21"/>
        <w:ind w:firstLine="480"/>
        <w:rPr>
          <w:rFonts w:hint="eastAsia"/>
          <w:sz w:val="24"/>
        </w:rPr>
      </w:pPr>
      <w:r>
        <w:rPr>
          <w:sz w:val="24"/>
        </w:rPr>
        <w:t>A.</w:t>
      </w:r>
      <w:r>
        <w:rPr>
          <w:rFonts w:hint="eastAsia"/>
          <w:sz w:val="24"/>
        </w:rPr>
        <w:t>德国的民族心理学　　</w:t>
      </w:r>
      <w:r>
        <w:rPr>
          <w:sz w:val="24"/>
        </w:rPr>
        <w:t>B.</w:t>
      </w:r>
      <w:r>
        <w:rPr>
          <w:rFonts w:hint="eastAsia"/>
          <w:sz w:val="24"/>
        </w:rPr>
        <w:t>法国的群众心理学</w:t>
      </w:r>
    </w:p>
    <w:p>
      <w:pPr>
        <w:pStyle w:val="21"/>
        <w:ind w:firstLine="480"/>
        <w:rPr>
          <w:rFonts w:hint="eastAsia"/>
          <w:sz w:val="24"/>
        </w:rPr>
      </w:pPr>
      <w:r>
        <w:rPr>
          <w:sz w:val="24"/>
        </w:rPr>
        <w:t>C.</w:t>
      </w:r>
      <w:r>
        <w:rPr>
          <w:rFonts w:hint="eastAsia"/>
          <w:sz w:val="24"/>
        </w:rPr>
        <w:t>英国的本能心理学　　</w:t>
      </w:r>
      <w:r>
        <w:rPr>
          <w:sz w:val="24"/>
        </w:rPr>
        <w:t>D.</w:t>
      </w:r>
      <w:r>
        <w:rPr>
          <w:rFonts w:hint="eastAsia"/>
          <w:sz w:val="24"/>
        </w:rPr>
        <w:t>美国的大众心理学</w:t>
      </w:r>
    </w:p>
    <w:p>
      <w:pPr>
        <w:pStyle w:val="21"/>
        <w:ind w:firstLine="480"/>
        <w:rPr>
          <w:sz w:val="24"/>
        </w:rPr>
      </w:pPr>
      <w:r>
        <w:rPr>
          <w:rFonts w:hint="eastAsia"/>
          <w:sz w:val="24"/>
        </w:rPr>
        <w:t>【分析】本题旨在考查考生对社会心理学最初形态的掌握。故本题选ABC。</w:t>
      </w:r>
    </w:p>
    <w:p>
      <w:pPr>
        <w:pStyle w:val="21"/>
        <w:ind w:firstLine="480"/>
        <w:rPr>
          <w:sz w:val="24"/>
        </w:rPr>
      </w:pPr>
      <w:r>
        <w:rPr>
          <w:rFonts w:hint="eastAsia"/>
          <w:sz w:val="24"/>
        </w:rPr>
        <w:t>3、</w:t>
      </w:r>
      <w:r>
        <w:rPr>
          <w:sz w:val="24"/>
        </w:rPr>
        <w:t>简答题</w:t>
      </w:r>
    </w:p>
    <w:p>
      <w:pPr>
        <w:pStyle w:val="21"/>
        <w:ind w:firstLine="480"/>
        <w:rPr>
          <w:sz w:val="24"/>
        </w:rPr>
      </w:pPr>
      <w:r>
        <w:rPr>
          <w:sz w:val="24"/>
        </w:rPr>
        <w:t>简述</w:t>
      </w:r>
      <w:r>
        <w:rPr>
          <w:rFonts w:hint="eastAsia"/>
          <w:sz w:val="24"/>
        </w:rPr>
        <w:t>服从与从众、众从的关系</w:t>
      </w:r>
      <w:r>
        <w:rPr>
          <w:sz w:val="24"/>
        </w:rPr>
        <w:t>。</w:t>
      </w:r>
    </w:p>
    <w:p>
      <w:pPr>
        <w:pStyle w:val="21"/>
        <w:ind w:firstLine="480"/>
        <w:rPr>
          <w:sz w:val="24"/>
          <w:shd w:val="clear" w:color="auto" w:fill="FFFCF6"/>
        </w:rPr>
      </w:pPr>
      <w:r>
        <w:rPr>
          <w:rFonts w:hint="eastAsia"/>
          <w:sz w:val="24"/>
        </w:rPr>
        <w:t>【分析】本题旨在考查考生对社会心理学相符行为的理解和掌握情况。此题是以个比较基础的题目，主要考察学生对社会心理学基本概念的理解与记忆。服从与从众、众从之间既有共同点，又相互区别。（1）它们都属于个人在群体中的相符行为，在群体行为中有时可能交织在一起，难以截然分开。(2)它们之间的区别在于服从是被迫的，即对行政命令、群体规范或权威意志的服从，是无条件的，不管是理解还是不理解，都是服从。从众或众从不是对群体规范的服从，而是对社会舆论或群体压力的随从。从众或众从也可能是一种违反心愿的服从，但它不是执行群体的明文规定或权威人物的命令，而是为了消除群众压力，求的心理上的平衡。</w:t>
      </w:r>
    </w:p>
    <w:p>
      <w:pPr>
        <w:shd w:val="clear" w:color="FFFCF6" w:fill="auto"/>
        <w:autoSpaceDN w:val="0"/>
        <w:ind w:firstLine="480" w:firstLineChars="200"/>
        <w:textAlignment w:val="center"/>
        <w:rPr>
          <w:sz w:val="24"/>
        </w:rPr>
      </w:pPr>
      <w:r>
        <w:rPr>
          <w:rFonts w:hint="eastAsia"/>
          <w:sz w:val="24"/>
        </w:rPr>
        <w:t>4、</w:t>
      </w:r>
      <w:r>
        <w:rPr>
          <w:sz w:val="24"/>
        </w:rPr>
        <w:t>综合题</w:t>
      </w:r>
    </w:p>
    <w:p>
      <w:pPr>
        <w:pStyle w:val="21"/>
        <w:ind w:firstLine="480"/>
        <w:rPr>
          <w:rFonts w:hint="eastAsia"/>
          <w:sz w:val="24"/>
        </w:rPr>
      </w:pPr>
      <w:r>
        <w:rPr>
          <w:rFonts w:hint="eastAsia"/>
          <w:sz w:val="24"/>
        </w:rPr>
        <w:t>阐述态度的功能。</w:t>
      </w:r>
    </w:p>
    <w:p>
      <w:pPr>
        <w:pStyle w:val="21"/>
        <w:ind w:firstLine="480"/>
        <w:rPr>
          <w:rFonts w:hint="eastAsia"/>
          <w:sz w:val="24"/>
        </w:rPr>
      </w:pPr>
      <w:r>
        <w:rPr>
          <w:rFonts w:hint="eastAsia"/>
          <w:sz w:val="24"/>
        </w:rPr>
        <w:t>【答案要点】</w:t>
      </w:r>
    </w:p>
    <w:p>
      <w:pPr>
        <w:pStyle w:val="21"/>
        <w:ind w:firstLine="480"/>
        <w:rPr>
          <w:rFonts w:hint="eastAsia"/>
          <w:sz w:val="24"/>
        </w:rPr>
      </w:pPr>
      <w:r>
        <w:rPr>
          <w:rFonts w:hint="eastAsia"/>
          <w:sz w:val="24"/>
        </w:rPr>
        <w:t>（1）态度的认知功能；（2）态度的情绪功能：（3）态度的动机功能。</w:t>
      </w:r>
    </w:p>
    <w:p>
      <w:pPr>
        <w:pStyle w:val="21"/>
        <w:ind w:firstLine="480"/>
        <w:rPr>
          <w:color w:val="0000FF"/>
          <w:sz w:val="24"/>
        </w:rPr>
      </w:pPr>
      <w:r>
        <w:rPr>
          <w:rFonts w:hint="eastAsia"/>
          <w:sz w:val="24"/>
        </w:rPr>
        <w:t>【分析】本题旨在考查考生对态度理解和掌握情况。</w:t>
      </w:r>
    </w:p>
    <w:p>
      <w:pPr>
        <w:pStyle w:val="21"/>
        <w:ind w:firstLine="480"/>
        <w:jc w:val="center"/>
        <w:rPr>
          <w:rFonts w:hint="eastAsia" w:ascii="新宋体" w:hAnsi="新宋体" w:eastAsia="新宋体"/>
          <w:sz w:val="24"/>
        </w:rPr>
      </w:pPr>
    </w:p>
    <w:p>
      <w:pPr>
        <w:pStyle w:val="21"/>
        <w:ind w:firstLine="0" w:firstLineChars="0"/>
        <w:jc w:val="center"/>
        <w:rPr>
          <w:rFonts w:ascii="新宋体" w:hAnsi="新宋体" w:eastAsia="新宋体"/>
          <w:sz w:val="24"/>
        </w:rPr>
      </w:pPr>
      <w:r>
        <w:rPr>
          <w:rFonts w:hint="eastAsia" w:ascii="新宋体" w:hAnsi="新宋体" w:eastAsia="新宋体"/>
          <w:sz w:val="24"/>
        </w:rPr>
        <w:t>三、考查范围</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一、社会心理学的性质、对象和任务</w:t>
      </w:r>
    </w:p>
    <w:p>
      <w:pPr>
        <w:ind w:left="480"/>
        <w:rPr>
          <w:rFonts w:hint="eastAsia" w:ascii="新宋体" w:hAnsi="新宋体" w:eastAsia="新宋体"/>
          <w:color w:val="000000"/>
          <w:sz w:val="24"/>
        </w:rPr>
      </w:pPr>
      <w:r>
        <w:rPr>
          <w:rFonts w:hint="eastAsia" w:ascii="新宋体" w:hAnsi="新宋体" w:eastAsia="新宋体"/>
          <w:color w:val="000000"/>
          <w:sz w:val="24"/>
        </w:rPr>
        <w:t>（一）社会心理学的学科性质</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1、社会心理学是一门边缘学科</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2、社会心理学与心理学的关系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传统的观点；社会心理学是心理学的一条主干；社会心理学和生理心理学是心理学的两大支柱。</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3、社会心理学与社会学的关系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社会学家对社会心理学的贡献；社会心理学与社会学在理论与方法论上彼此相通；社会心理学与社会学有共同的研究课题，但各有侧重。</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4、社会心理学与行为科学的关系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5、社会心理学与文化人类学的关系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（二）社会心理学的研究对象</w:t>
      </w:r>
    </w:p>
    <w:p>
      <w:pPr>
        <w:numPr>
          <w:ilvl w:val="0"/>
          <w:numId w:val="1"/>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社会心理学的定义及其分析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西方社会心理学界定义；我国学者的定义。</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以动物为被试的研究：借鉴《心理学家的道德原则和行为准则》。</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（三）社会心理学的研究范围与分类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1、社会心理学的研究范围</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个体水平的研究；群体水平的研究；大众水平的研究</w:t>
      </w:r>
    </w:p>
    <w:p>
      <w:pPr>
        <w:numPr>
          <w:ilvl w:val="0"/>
          <w:numId w:val="1"/>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社会心理学的分类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以实验研究为基础的实验社会心理学；应用社会心理学；比较社会心理学。</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二、社会心理学的研究方法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（一）社会心理学的专门方法论与原则</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1、社会心理学方法论原则</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心理学方法论原则；社会学方法论原则；比较文化的方法论原则。</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2、社会心理学研究的伦理学原则</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研究必须无损于被研究者的身心健康；研究结果中涉及被研究者个人的资料必须保密；谨慎选择研究策略。</w:t>
      </w:r>
    </w:p>
    <w:p>
      <w:pPr>
        <w:numPr>
          <w:ilvl w:val="0"/>
          <w:numId w:val="2"/>
        </w:numPr>
        <w:ind w:left="0" w:firstLine="480" w:firstLineChars="200"/>
        <w:rPr>
          <w:rFonts w:hint="eastAsia" w:ascii="新宋体" w:hAnsi="新宋体" w:eastAsia="新宋体"/>
          <w:color w:val="000000"/>
          <w:sz w:val="24"/>
        </w:rPr>
      </w:pPr>
      <w:r>
        <w:rPr>
          <w:rFonts w:hint="eastAsia" w:ascii="新宋体" w:hAnsi="新宋体" w:eastAsia="新宋体"/>
          <w:color w:val="000000"/>
          <w:sz w:val="24"/>
        </w:rPr>
        <w:t>社会心理学研究的具体方法和技术</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1、实验研究法：实验室实验；自然实验；模拟实验。</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2、调查研究法：问卷调查；现场观察</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3、档案研究法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4、心理测验法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5、相关研究法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（三）社会心理学研究的进程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1、充分重视研究过程中的每一个阶段</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2、慎重选择研究课题</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3、详细制定研究计划</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设定控制条件；确定研究对象的范围与人数；确定研究步骤；明确收集材料的指标。</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（四）撰写研究报告</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1、撰写研究报告的方法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题目；研究的目的、意义；研究方法；研究结果与分析；结论建议；参考文献。</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2、撰写要点</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科学性与可读性相结合；应着重介绍研究方法和研究结果；讨论与分析客观实在</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三、社会心理学的历史与展望</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（一）社会心理学的早期孕育</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（二）社会心理学的初创</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1、社会心理学的形成标志；2、社会心理学的三大直接理论来源：德国的民族心理学；法国的群众心理学；英国的本能心理学。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（三）现代社会心理学的确立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1、社会心理学的早期实验与实验社会心理学的创立</w:t>
      </w:r>
    </w:p>
    <w:p>
      <w:pPr>
        <w:numPr>
          <w:ilvl w:val="0"/>
          <w:numId w:val="3"/>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实验社会心理学的发展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（四）社会心理学的发展</w:t>
      </w:r>
    </w:p>
    <w:p>
      <w:pPr>
        <w:ind w:left="480"/>
        <w:rPr>
          <w:rFonts w:hint="eastAsia" w:ascii="新宋体" w:hAnsi="新宋体" w:eastAsia="新宋体"/>
          <w:color w:val="000000"/>
          <w:sz w:val="24"/>
        </w:rPr>
      </w:pPr>
      <w:r>
        <w:rPr>
          <w:rFonts w:hint="eastAsia" w:ascii="新宋体" w:hAnsi="新宋体" w:eastAsia="新宋体"/>
          <w:color w:val="000000"/>
          <w:sz w:val="24"/>
        </w:rPr>
        <w:t>1、美国社会心理学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实证主义和实用主义的哲学基础；采用现代最新技术；心理学化的研究倾向；忽略普遍理论的研究。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2、欧洲社会心理学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以解决社会问题为目标；重视理论研究。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3、中国社会心理学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中国大陆的社会心理学；中国台湾的社会心理学；中国香港的社会心理学。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（五）社会心理学发展的新趋势</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1、对实证主义的反叛，后现代社会心理学的兴起</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2、对学科霸权的反叛，本土社会心理学的兴起</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四、社会化</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（一）社会化概述</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1、社会化的定义及其分析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社会化的定义；社会化定义的分析。</w:t>
      </w:r>
    </w:p>
    <w:p>
      <w:pPr>
        <w:numPr>
          <w:ilvl w:val="0"/>
          <w:numId w:val="4"/>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社会化的内容</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基本社会生活技能社会化；行为规范社会化；社会角色社会化；政治社会化；民族社会化。</w:t>
      </w:r>
    </w:p>
    <w:p>
      <w:pPr>
        <w:numPr>
          <w:ilvl w:val="0"/>
          <w:numId w:val="4"/>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社会化的类型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早期社会化；预期社会化；发展社会化；反向社会化；再社会化。</w:t>
      </w:r>
    </w:p>
    <w:p>
      <w:pPr>
        <w:numPr>
          <w:ilvl w:val="0"/>
          <w:numId w:val="4"/>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社会化的特点：贯穿终生；双向互动；共性和个性的辩证统一。</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（二）影响社会化的因素</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1、遗传素质</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2、社会文化</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3、家庭：家庭背景；家庭结构；家庭氛围；教养方式；孩子在家庭中的位置。</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4、学校：教育内容和教科书；教师；教学组织。</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5、同辈群体</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6、大众传媒</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（三）社会化理论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1、精神分析理论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弗洛伊德的精神分析理论；埃里克森的新精神分析理论。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2、认知发展理论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皮亚杰的道德发展理论；科尔伯格的道德发展理论。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3、社会学习里理论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4、哈里斯的群体社会化理论</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五、自我意识</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（一）自我意识概述</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1、自我意识的定义</w:t>
      </w:r>
    </w:p>
    <w:p>
      <w:pPr>
        <w:ind w:left="480"/>
        <w:rPr>
          <w:rFonts w:hint="eastAsia" w:ascii="新宋体" w:hAnsi="新宋体" w:eastAsia="新宋体"/>
          <w:color w:val="000000"/>
          <w:sz w:val="24"/>
        </w:rPr>
      </w:pPr>
      <w:r>
        <w:rPr>
          <w:rFonts w:hint="eastAsia" w:ascii="新宋体" w:hAnsi="新宋体" w:eastAsia="新宋体"/>
          <w:color w:val="000000"/>
          <w:sz w:val="24"/>
        </w:rPr>
        <w:t>2、自我意识的结构</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3、自我意识的功能：自我意识的组织功能；自我意识的管理功能。</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（二）自我意识的特征</w:t>
      </w:r>
    </w:p>
    <w:p>
      <w:pPr>
        <w:numPr>
          <w:ilvl w:val="0"/>
          <w:numId w:val="5"/>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自我意识的独特性</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自我意识的文化差异；自我意识的个体差异。</w:t>
      </w:r>
    </w:p>
    <w:p>
      <w:pPr>
        <w:numPr>
          <w:ilvl w:val="0"/>
          <w:numId w:val="5"/>
        </w:numPr>
        <w:ind w:firstLine="480" w:firstLineChars="200"/>
        <w:rPr>
          <w:rFonts w:hint="eastAsia" w:ascii="新宋体" w:hAnsi="新宋体" w:eastAsia="新宋体"/>
          <w:color w:val="000000"/>
          <w:sz w:val="24"/>
        </w:rPr>
      </w:pPr>
      <w:r>
        <w:rPr>
          <w:rFonts w:hint="eastAsia" w:ascii="新宋体" w:hAnsi="新宋体" w:eastAsia="新宋体"/>
          <w:color w:val="000000"/>
          <w:sz w:val="24"/>
        </w:rPr>
        <w:t>自我意识的矛盾性</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主我与客我之间的矛盾；青春期自我意识的矛盾。</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（三）自我意识的心理成分</w:t>
      </w:r>
    </w:p>
    <w:p>
      <w:pPr>
        <w:ind w:left="480"/>
        <w:rPr>
          <w:rFonts w:hint="eastAsia" w:ascii="新宋体" w:hAnsi="新宋体" w:eastAsia="新宋体"/>
          <w:color w:val="000000"/>
          <w:sz w:val="24"/>
        </w:rPr>
      </w:pPr>
      <w:r>
        <w:rPr>
          <w:rFonts w:hint="eastAsia" w:ascii="新宋体" w:hAnsi="新宋体" w:eastAsia="新宋体"/>
          <w:color w:val="000000"/>
          <w:sz w:val="24"/>
        </w:rPr>
        <w:t>1、自我认知：自我认知的积极偏向及其意义；自我认知的形成途径</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2、自我体验：自尊；控制感和无助感；成功感与失败感；自豪感与羞耻感；内疚。</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3、自我控制：自我控制的内涵与外延；自我控制的功能；自我控制的机制；自我控制能力的发展；影响自我控制能力的因素。</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（四）自我意识的相关理论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1、奥尔波特的自我发展理论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生理的自我；社会的自我；心理的自我</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2、米德的符号互动论的自我观点</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3、利西娜的自我意识交往发生观</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4、格根的社会建构论的自我观点</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六、性别角色差异心理</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（一）性别角色概述</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1、性别角色的定义及其分析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2、性别角色的特点</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功能分化与定型；文化制约性；相对稳定性；多样性。</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（二）性别角色差异的研究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1、以生理性别为重要被试变量的研究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能力方面的差异；人格方面的差异；社会行为。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2、男性化、女性化及双性化研究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作为连续变量的两性特征；作为独立维度的两性特征。</w:t>
      </w:r>
    </w:p>
    <w:p>
      <w:pPr>
        <w:numPr>
          <w:ilvl w:val="0"/>
          <w:numId w:val="2"/>
        </w:numPr>
        <w:ind w:left="0" w:firstLine="480" w:firstLineChars="200"/>
        <w:rPr>
          <w:rFonts w:hint="eastAsia" w:ascii="新宋体" w:hAnsi="新宋体" w:eastAsia="新宋体"/>
          <w:color w:val="000000"/>
          <w:sz w:val="24"/>
        </w:rPr>
      </w:pPr>
      <w:r>
        <w:rPr>
          <w:rFonts w:hint="eastAsia" w:ascii="新宋体" w:hAnsi="新宋体" w:eastAsia="新宋体"/>
          <w:color w:val="000000"/>
          <w:sz w:val="24"/>
        </w:rPr>
        <w:t>性别角色的获得与分化</w:t>
      </w:r>
    </w:p>
    <w:p>
      <w:pPr>
        <w:ind w:left="480"/>
        <w:rPr>
          <w:rFonts w:hint="eastAsia" w:ascii="新宋体" w:hAnsi="新宋体" w:eastAsia="新宋体"/>
          <w:color w:val="000000"/>
          <w:sz w:val="24"/>
        </w:rPr>
      </w:pPr>
      <w:r>
        <w:rPr>
          <w:rFonts w:hint="eastAsia" w:ascii="新宋体" w:hAnsi="新宋体" w:eastAsia="新宋体"/>
          <w:color w:val="000000"/>
          <w:sz w:val="24"/>
        </w:rPr>
        <w:t>1、性别角色获得的生物学因素</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遗传基因；性激素；大脑。</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2、性别角色分化的社会文化因素</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文化背景；家庭；学校；大众传媒</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（四）性别角色的相关理论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1、精神分析理论的两性观</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弗洛伊德的尚男抑女论；埃里克森的内部空间观。</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2、社会学习理论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3、认知发展理论的两性观</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科尔伯格的认知发展理论；性别图式理论。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4、社会学理论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5、社会认知理论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6、其他性别角色发展理论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社会结构假说；群体社会化理论。</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七、社会认知</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w:t>
      </w:r>
      <w:r>
        <w:rPr>
          <w:rFonts w:ascii="新宋体" w:hAnsi="新宋体" w:eastAsia="新宋体"/>
          <w:color w:val="000000"/>
          <w:sz w:val="24"/>
        </w:rPr>
        <w:t>一</w:t>
      </w:r>
      <w:r>
        <w:rPr>
          <w:rFonts w:hint="eastAsia" w:ascii="新宋体" w:hAnsi="新宋体" w:eastAsia="新宋体"/>
          <w:color w:val="000000"/>
          <w:sz w:val="24"/>
        </w:rPr>
        <w:t>）社会认知概述</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1、社会认知的定义及其分析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社会认知的定义；社会认知是信息加工的过程。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2、对他人情绪、情感的认知</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对他人情绪、情感认知的线索——非言语信息；表情既是先天的，又是后天习得的；情绪的认知与判断受主观因素所制约；非言信息是判别情绪-情感状态的依据之一。</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3、对他人性格的认知</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4、对人际关系的认知</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（二）印象形成和印象管理</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1、印象的形成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第一印象；个人好恶的评价；信息本身对印象形成的影响。</w:t>
      </w:r>
    </w:p>
    <w:p>
      <w:pPr>
        <w:ind w:firstLine="480" w:firstLineChars="200"/>
        <w:rPr>
          <w:rFonts w:ascii="新宋体" w:hAnsi="新宋体" w:eastAsia="新宋体"/>
          <w:color w:val="000000"/>
          <w:sz w:val="24"/>
        </w:rPr>
      </w:pPr>
      <w:r>
        <w:rPr>
          <w:rFonts w:hint="eastAsia" w:ascii="新宋体" w:hAnsi="新宋体" w:eastAsia="新宋体"/>
          <w:color w:val="000000"/>
          <w:sz w:val="24"/>
        </w:rPr>
        <w:t>2、印象管理</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印象管理的涵义；印象管理的策略。</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（三）社会认知的偏见</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1、偏见的特征</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个人偏见；社会偏见</w:t>
      </w:r>
    </w:p>
    <w:p>
      <w:pPr>
        <w:ind w:left="480"/>
        <w:rPr>
          <w:rFonts w:hint="eastAsia" w:ascii="新宋体" w:hAnsi="新宋体" w:eastAsia="新宋体"/>
          <w:color w:val="000000"/>
          <w:sz w:val="24"/>
        </w:rPr>
      </w:pPr>
      <w:r>
        <w:rPr>
          <w:rFonts w:hint="eastAsia" w:ascii="新宋体" w:hAnsi="新宋体" w:eastAsia="新宋体"/>
          <w:color w:val="000000"/>
          <w:sz w:val="24"/>
        </w:rPr>
        <w:t>（四）社会认知的归因理论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1、归因的定义及其分析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2、归因理论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海德的理论；维纳的理论；凯利的理论。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3、归因偏差</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观察者与行为者的归因是不一致的；涉及个人利益与否导致归因不一致；归因过程中的拟人化错误。</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4、归因理论在实际生活中的应用</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（五）内隐社会认知</w:t>
      </w:r>
    </w:p>
    <w:p>
      <w:pPr>
        <w:ind w:left="480"/>
        <w:rPr>
          <w:rFonts w:hint="eastAsia" w:ascii="新宋体" w:hAnsi="新宋体" w:eastAsia="新宋体"/>
          <w:color w:val="000000"/>
          <w:sz w:val="24"/>
        </w:rPr>
      </w:pPr>
      <w:r>
        <w:rPr>
          <w:rFonts w:hint="eastAsia" w:ascii="新宋体" w:hAnsi="新宋体" w:eastAsia="新宋体"/>
          <w:color w:val="000000"/>
          <w:sz w:val="24"/>
        </w:rPr>
        <w:t>1、内隐社会认知的研究方法</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传统的内隐社会认知的研究方法；基于反应时的内隐联想测验。</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2、内隐社会认知研究的主要领域</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内隐刻板印象研究；内隐自尊研究；内隐社会态度的研究；内隐攻击性的研究。</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八、社会态度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（一）社会态度概述</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1、态度的定义及其分析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态度的定义；态度决定于价值。</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2、态度的功能</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态度的认知功能；态度的情绪功能；态度的动机功能；高成就者的态度典范。</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3、态度与行为的关系</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早期态度与行为关系的研究；态度与行为关系的分析。</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（二）社会态度的结构</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1、社会态度的多层次结构模型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社会定势诸层次；各个层次的社会定势对个体的调节作用；知情意三因素在社会定势的最高层次中的地位。</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2、双重态度模型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双重态度模型的基本观点；双重态度的类型。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（三）社会态度的形成与转变</w:t>
      </w:r>
    </w:p>
    <w:p>
      <w:pPr>
        <w:ind w:left="480"/>
        <w:rPr>
          <w:rFonts w:hint="eastAsia" w:ascii="新宋体" w:hAnsi="新宋体" w:eastAsia="新宋体"/>
          <w:color w:val="000000"/>
          <w:sz w:val="24"/>
        </w:rPr>
      </w:pPr>
      <w:r>
        <w:rPr>
          <w:rFonts w:hint="eastAsia" w:ascii="新宋体" w:hAnsi="新宋体" w:eastAsia="新宋体"/>
          <w:color w:val="000000"/>
          <w:sz w:val="24"/>
        </w:rPr>
        <w:t>1、社会态度的形成过程</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顺从（服从）阶段；同化阶段；内化阶段</w:t>
      </w:r>
    </w:p>
    <w:p>
      <w:pPr>
        <w:ind w:left="480"/>
        <w:rPr>
          <w:rFonts w:hint="eastAsia" w:ascii="新宋体" w:hAnsi="新宋体" w:eastAsia="新宋体"/>
          <w:color w:val="000000"/>
          <w:sz w:val="24"/>
        </w:rPr>
      </w:pPr>
      <w:r>
        <w:rPr>
          <w:rFonts w:hint="eastAsia" w:ascii="新宋体" w:hAnsi="新宋体" w:eastAsia="新宋体"/>
          <w:color w:val="000000"/>
          <w:sz w:val="24"/>
        </w:rPr>
        <w:t>2、社会态度转变的策略：通过宣传说服改变态度；通过行为改变态度；通过群体规范改变态度。</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3、影响社会态度转变的因素：客观因素；主观因素；心理抗拒理论。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4、社会态度形成与转变的理论：态度的强化理论；态度的认知理论。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（四）社会态度的测定</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1、自我评定法：总加量表法；社会距离量表；语义量表。</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2、投射法：主题统觉测验；造句测验。</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3、行为反应测量：距离测量；生理反应法。</w:t>
      </w:r>
    </w:p>
    <w:p>
      <w:pPr>
        <w:ind w:firstLine="480" w:firstLineChars="200"/>
        <w:rPr>
          <w:rFonts w:hint="eastAsia" w:ascii="新宋体" w:hAnsi="新宋体" w:eastAsia="新宋体"/>
          <w:color w:val="000000"/>
          <w:sz w:val="24"/>
        </w:rPr>
      </w:pP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九、社会动机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（一）社会动机概述</w:t>
      </w:r>
    </w:p>
    <w:p>
      <w:pPr>
        <w:ind w:left="480"/>
        <w:rPr>
          <w:rFonts w:hint="eastAsia" w:ascii="新宋体" w:hAnsi="新宋体" w:eastAsia="新宋体"/>
          <w:color w:val="000000"/>
          <w:sz w:val="24"/>
        </w:rPr>
      </w:pPr>
      <w:r>
        <w:rPr>
          <w:rFonts w:hint="eastAsia" w:ascii="新宋体" w:hAnsi="新宋体" w:eastAsia="新宋体"/>
          <w:color w:val="000000"/>
          <w:sz w:val="24"/>
        </w:rPr>
        <w:t>1、社会动机：定义；特性与功能</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2、动机与活动效率</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3、动机由需要所激发：个体有生理需要也有心理需要；需要缺乏而激发动机</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4、内部动机与外部动机：内部动机与外部动机的界定；外部动机与内部动机的关系；影响内部动机的因素</w:t>
      </w:r>
    </w:p>
    <w:p>
      <w:pPr>
        <w:ind w:firstLine="480" w:firstLineChars="200"/>
        <w:rPr>
          <w:rFonts w:hint="eastAsia" w:ascii="新宋体" w:hAnsi="新宋体" w:eastAsia="新宋体"/>
          <w:color w:val="000000"/>
          <w:sz w:val="24"/>
        </w:rPr>
      </w:pPr>
      <w:r>
        <w:rPr>
          <w:rFonts w:hint="eastAsia" w:ascii="新宋体" w:hAnsi="新宋体" w:eastAsia="新宋体"/>
          <w:color w:val="000000"/>
          <w:sz w:val="24"/>
        </w:rPr>
        <w:t>（二）亲和动机</w:t>
      </w:r>
    </w:p>
    <w:p>
      <w:pPr>
        <w:ind w:firstLine="480" w:firstLineChars="200"/>
        <w:rPr>
          <w:rFonts w:hint="eastAsia" w:ascii="新宋体" w:hAnsi="新宋体" w:eastAsia="新宋体"/>
          <w:sz w:val="24"/>
        </w:rPr>
      </w:pPr>
      <w:r>
        <w:rPr>
          <w:rFonts w:hint="eastAsia" w:ascii="新宋体" w:hAnsi="新宋体" w:eastAsia="新宋体"/>
          <w:sz w:val="24"/>
        </w:rPr>
        <w:t>1、亲和动机的解释</w:t>
      </w:r>
    </w:p>
    <w:p>
      <w:pPr>
        <w:ind w:firstLine="480" w:firstLineChars="200"/>
        <w:rPr>
          <w:rFonts w:hint="eastAsia" w:ascii="新宋体" w:hAnsi="新宋体" w:eastAsia="新宋体"/>
          <w:sz w:val="24"/>
        </w:rPr>
      </w:pPr>
      <w:r>
        <w:rPr>
          <w:rFonts w:hint="eastAsia" w:ascii="新宋体" w:hAnsi="新宋体" w:eastAsia="新宋体"/>
          <w:sz w:val="24"/>
        </w:rPr>
        <w:t>2、亲和动机的研究</w:t>
      </w:r>
    </w:p>
    <w:p>
      <w:pPr>
        <w:ind w:firstLine="480" w:firstLineChars="200"/>
        <w:rPr>
          <w:rFonts w:hint="eastAsia" w:ascii="新宋体" w:hAnsi="新宋体" w:eastAsia="新宋体"/>
          <w:sz w:val="24"/>
        </w:rPr>
      </w:pPr>
      <w:r>
        <w:rPr>
          <w:rFonts w:hint="eastAsia" w:ascii="新宋体" w:hAnsi="新宋体" w:eastAsia="新宋体"/>
          <w:sz w:val="24"/>
        </w:rPr>
        <w:t>（三）成就动机</w:t>
      </w:r>
    </w:p>
    <w:p>
      <w:pPr>
        <w:ind w:left="480"/>
        <w:rPr>
          <w:rFonts w:hint="eastAsia" w:ascii="新宋体" w:hAnsi="新宋体" w:eastAsia="新宋体"/>
          <w:sz w:val="24"/>
        </w:rPr>
      </w:pPr>
      <w:r>
        <w:rPr>
          <w:rFonts w:hint="eastAsia" w:ascii="新宋体" w:hAnsi="新宋体" w:eastAsia="新宋体"/>
          <w:sz w:val="24"/>
        </w:rPr>
        <w:t>1、成就动机概述：定义；成就动机的个别差异。</w:t>
      </w:r>
    </w:p>
    <w:p>
      <w:pPr>
        <w:ind w:firstLine="480" w:firstLineChars="200"/>
        <w:rPr>
          <w:rFonts w:hint="eastAsia" w:ascii="新宋体" w:hAnsi="新宋体" w:eastAsia="新宋体"/>
          <w:sz w:val="24"/>
        </w:rPr>
      </w:pPr>
      <w:r>
        <w:rPr>
          <w:rFonts w:hint="eastAsia" w:ascii="新宋体" w:hAnsi="新宋体" w:eastAsia="新宋体"/>
          <w:sz w:val="24"/>
        </w:rPr>
        <w:t>2、高成就动机者的共同特征</w:t>
      </w:r>
    </w:p>
    <w:p>
      <w:pPr>
        <w:ind w:firstLine="480" w:firstLineChars="200"/>
        <w:rPr>
          <w:rFonts w:hint="eastAsia" w:ascii="新宋体" w:hAnsi="新宋体" w:eastAsia="新宋体"/>
          <w:sz w:val="24"/>
        </w:rPr>
      </w:pPr>
      <w:r>
        <w:rPr>
          <w:rFonts w:hint="eastAsia" w:ascii="新宋体" w:hAnsi="新宋体" w:eastAsia="新宋体"/>
          <w:sz w:val="24"/>
        </w:rPr>
        <w:t>3、成就动机与社会经济发展</w:t>
      </w:r>
    </w:p>
    <w:p>
      <w:pPr>
        <w:ind w:firstLine="480" w:firstLineChars="200"/>
        <w:rPr>
          <w:rFonts w:hint="eastAsia" w:ascii="新宋体" w:hAnsi="新宋体" w:eastAsia="新宋体"/>
          <w:sz w:val="24"/>
        </w:rPr>
      </w:pPr>
      <w:r>
        <w:rPr>
          <w:rFonts w:hint="eastAsia" w:ascii="新宋体" w:hAnsi="新宋体" w:eastAsia="新宋体"/>
          <w:sz w:val="24"/>
        </w:rPr>
        <w:t>4、成就动机的培养：独立性的早期教育有利于成就动机的培养；自我要求是成就动机培养的前提。</w:t>
      </w:r>
    </w:p>
    <w:p>
      <w:pPr>
        <w:ind w:firstLine="480" w:firstLineChars="200"/>
        <w:rPr>
          <w:rFonts w:hint="eastAsia" w:ascii="新宋体" w:hAnsi="新宋体" w:eastAsia="新宋体"/>
          <w:sz w:val="24"/>
        </w:rPr>
      </w:pPr>
      <w:r>
        <w:rPr>
          <w:rFonts w:hint="eastAsia" w:ascii="新宋体" w:hAnsi="新宋体" w:eastAsia="新宋体"/>
          <w:sz w:val="24"/>
        </w:rPr>
        <w:t>（四）马斯洛的层次需要理论</w:t>
      </w:r>
    </w:p>
    <w:p>
      <w:pPr>
        <w:ind w:firstLine="480" w:firstLineChars="200"/>
        <w:rPr>
          <w:rFonts w:hint="eastAsia" w:ascii="新宋体" w:hAnsi="新宋体" w:eastAsia="新宋体"/>
          <w:sz w:val="24"/>
        </w:rPr>
      </w:pPr>
      <w:r>
        <w:rPr>
          <w:rFonts w:hint="eastAsia" w:ascii="新宋体" w:hAnsi="新宋体" w:eastAsia="新宋体"/>
          <w:sz w:val="24"/>
        </w:rPr>
        <w:t>1、马斯洛理论的基本思想</w:t>
      </w:r>
    </w:p>
    <w:p>
      <w:pPr>
        <w:ind w:firstLine="480" w:firstLineChars="200"/>
        <w:rPr>
          <w:rFonts w:hint="eastAsia" w:ascii="新宋体" w:hAnsi="新宋体" w:eastAsia="新宋体"/>
          <w:sz w:val="24"/>
        </w:rPr>
      </w:pPr>
      <w:r>
        <w:rPr>
          <w:rFonts w:hint="eastAsia" w:ascii="新宋体" w:hAnsi="新宋体" w:eastAsia="新宋体"/>
          <w:sz w:val="24"/>
        </w:rPr>
        <w:t>2、马斯洛的层次需要论：五种基本需要；需要时有层次的；人的行为由优势需要决定；五种基本需要是人类的共性。</w:t>
      </w:r>
    </w:p>
    <w:p>
      <w:pPr>
        <w:ind w:firstLine="480" w:firstLineChars="200"/>
        <w:rPr>
          <w:rFonts w:hint="eastAsia" w:ascii="新宋体" w:hAnsi="新宋体" w:eastAsia="新宋体"/>
          <w:sz w:val="24"/>
        </w:rPr>
      </w:pPr>
      <w:r>
        <w:rPr>
          <w:rFonts w:hint="eastAsia" w:ascii="新宋体" w:hAnsi="新宋体" w:eastAsia="新宋体"/>
          <w:sz w:val="24"/>
        </w:rPr>
        <w:t>3、马斯洛论自我实现者的个体特性</w:t>
      </w:r>
    </w:p>
    <w:p>
      <w:pPr>
        <w:ind w:firstLine="480" w:firstLineChars="200"/>
        <w:rPr>
          <w:rFonts w:hint="eastAsia" w:ascii="新宋体" w:hAnsi="新宋体" w:eastAsia="新宋体"/>
          <w:sz w:val="24"/>
        </w:rPr>
      </w:pPr>
      <w:r>
        <w:rPr>
          <w:rFonts w:hint="eastAsia" w:ascii="新宋体" w:hAnsi="新宋体" w:eastAsia="新宋体"/>
          <w:sz w:val="24"/>
        </w:rPr>
        <w:t>4、简短地评价：马斯洛理论有其基本合理的一面；马斯洛理论的局限性。</w:t>
      </w:r>
    </w:p>
    <w:p>
      <w:pPr>
        <w:ind w:left="480"/>
        <w:rPr>
          <w:rFonts w:hint="eastAsia" w:ascii="新宋体" w:hAnsi="新宋体" w:eastAsia="新宋体"/>
          <w:sz w:val="24"/>
        </w:rPr>
      </w:pPr>
      <w:r>
        <w:rPr>
          <w:rFonts w:hint="eastAsia" w:ascii="新宋体" w:hAnsi="新宋体" w:eastAsia="新宋体"/>
          <w:sz w:val="24"/>
        </w:rPr>
        <w:t>（三）挫折</w:t>
      </w:r>
    </w:p>
    <w:p>
      <w:pPr>
        <w:ind w:firstLine="480" w:firstLineChars="200"/>
        <w:rPr>
          <w:rFonts w:hint="eastAsia" w:ascii="新宋体" w:hAnsi="新宋体" w:eastAsia="新宋体"/>
          <w:sz w:val="24"/>
        </w:rPr>
      </w:pPr>
      <w:r>
        <w:rPr>
          <w:rFonts w:hint="eastAsia" w:ascii="新宋体" w:hAnsi="新宋体" w:eastAsia="新宋体"/>
          <w:sz w:val="24"/>
        </w:rPr>
        <w:t>1、挫折：挫折是个人从事有目的的活动时，由于遇到障碍和干扰，其需要不能得到满足时的一种消极的情绪状态。</w:t>
      </w:r>
    </w:p>
    <w:p>
      <w:pPr>
        <w:ind w:firstLine="480" w:firstLineChars="200"/>
        <w:rPr>
          <w:rFonts w:hint="eastAsia" w:ascii="新宋体" w:hAnsi="新宋体" w:eastAsia="新宋体"/>
          <w:sz w:val="24"/>
        </w:rPr>
      </w:pPr>
      <w:r>
        <w:rPr>
          <w:rFonts w:hint="eastAsia" w:ascii="新宋体" w:hAnsi="新宋体" w:eastAsia="新宋体"/>
          <w:sz w:val="24"/>
        </w:rPr>
        <w:t>2、挫折产生的原因：外部原因；内部原因。</w:t>
      </w:r>
    </w:p>
    <w:p>
      <w:pPr>
        <w:ind w:firstLine="480" w:firstLineChars="200"/>
        <w:rPr>
          <w:rFonts w:hint="eastAsia" w:ascii="新宋体" w:hAnsi="新宋体" w:eastAsia="新宋体"/>
          <w:sz w:val="24"/>
        </w:rPr>
      </w:pPr>
      <w:r>
        <w:rPr>
          <w:rFonts w:hint="eastAsia" w:ascii="新宋体" w:hAnsi="新宋体" w:eastAsia="新宋体"/>
          <w:sz w:val="24"/>
        </w:rPr>
        <w:t>3、挫折反应的个别差异</w:t>
      </w:r>
    </w:p>
    <w:p>
      <w:pPr>
        <w:ind w:firstLine="480" w:firstLineChars="200"/>
        <w:rPr>
          <w:rFonts w:hint="eastAsia" w:ascii="新宋体" w:hAnsi="新宋体" w:eastAsia="新宋体"/>
          <w:sz w:val="24"/>
        </w:rPr>
      </w:pPr>
      <w:r>
        <w:rPr>
          <w:rFonts w:hint="eastAsia" w:ascii="新宋体" w:hAnsi="新宋体" w:eastAsia="新宋体"/>
          <w:sz w:val="24"/>
        </w:rPr>
        <w:t>4、挫折后的行为表现：积极的心理自我防卫形式；消极的心理自我防卫形式；妥协的心理自我防卫形式。</w:t>
      </w:r>
    </w:p>
    <w:p>
      <w:pPr>
        <w:ind w:firstLine="480" w:firstLineChars="200"/>
        <w:rPr>
          <w:rFonts w:hint="eastAsia" w:ascii="新宋体" w:hAnsi="新宋体" w:eastAsia="新宋体"/>
          <w:sz w:val="24"/>
        </w:rPr>
      </w:pPr>
    </w:p>
    <w:p>
      <w:pPr>
        <w:numPr>
          <w:ilvl w:val="0"/>
          <w:numId w:val="6"/>
        </w:numPr>
        <w:ind w:left="0" w:firstLine="480" w:firstLineChars="200"/>
        <w:rPr>
          <w:rFonts w:hint="eastAsia" w:ascii="新宋体" w:hAnsi="新宋体" w:eastAsia="新宋体"/>
          <w:sz w:val="24"/>
        </w:rPr>
      </w:pPr>
      <w:r>
        <w:rPr>
          <w:rFonts w:hint="eastAsia" w:ascii="新宋体" w:hAnsi="新宋体" w:eastAsia="新宋体"/>
          <w:sz w:val="24"/>
        </w:rPr>
        <w:t>相符行为</w:t>
      </w:r>
    </w:p>
    <w:p>
      <w:pPr>
        <w:ind w:firstLine="480" w:firstLineChars="200"/>
        <w:rPr>
          <w:rFonts w:hint="eastAsia" w:ascii="新宋体" w:hAnsi="新宋体" w:eastAsia="新宋体"/>
          <w:sz w:val="24"/>
        </w:rPr>
      </w:pPr>
      <w:r>
        <w:rPr>
          <w:rFonts w:hint="eastAsia" w:ascii="新宋体" w:hAnsi="新宋体" w:eastAsia="新宋体"/>
          <w:sz w:val="24"/>
        </w:rPr>
        <w:t>（一）从众</w:t>
      </w:r>
    </w:p>
    <w:p>
      <w:pPr>
        <w:ind w:firstLine="480" w:firstLineChars="200"/>
        <w:rPr>
          <w:rFonts w:hint="eastAsia" w:ascii="新宋体" w:hAnsi="新宋体" w:eastAsia="新宋体"/>
          <w:sz w:val="24"/>
        </w:rPr>
      </w:pPr>
      <w:r>
        <w:rPr>
          <w:rFonts w:hint="eastAsia" w:ascii="新宋体" w:hAnsi="新宋体" w:eastAsia="新宋体"/>
          <w:sz w:val="24"/>
        </w:rPr>
        <w:t>1、从众概述：从众定义及其分析；从众与顺从；反从众与独立。</w:t>
      </w:r>
    </w:p>
    <w:p>
      <w:pPr>
        <w:ind w:left="480"/>
        <w:rPr>
          <w:rFonts w:hint="eastAsia" w:ascii="新宋体" w:hAnsi="新宋体" w:eastAsia="新宋体"/>
          <w:sz w:val="24"/>
        </w:rPr>
      </w:pPr>
      <w:r>
        <w:rPr>
          <w:rFonts w:hint="eastAsia" w:ascii="新宋体" w:hAnsi="新宋体" w:eastAsia="新宋体"/>
          <w:sz w:val="24"/>
        </w:rPr>
        <w:t>2、从众行为的影响方式：群体规范影响；信息影响。</w:t>
      </w:r>
    </w:p>
    <w:p>
      <w:pPr>
        <w:ind w:left="480"/>
        <w:rPr>
          <w:rFonts w:hint="eastAsia" w:ascii="新宋体" w:hAnsi="新宋体" w:eastAsia="新宋体"/>
          <w:sz w:val="24"/>
        </w:rPr>
      </w:pPr>
      <w:r>
        <w:rPr>
          <w:rFonts w:hint="eastAsia" w:ascii="新宋体" w:hAnsi="新宋体" w:eastAsia="新宋体"/>
          <w:sz w:val="24"/>
        </w:rPr>
        <w:t>3、有关从众现象的实验研究：谢里夫的研究；阿希的研究；重复阿希的研究。</w:t>
      </w:r>
    </w:p>
    <w:p>
      <w:pPr>
        <w:ind w:left="480"/>
        <w:rPr>
          <w:rFonts w:hint="eastAsia" w:ascii="新宋体" w:hAnsi="新宋体" w:eastAsia="新宋体"/>
          <w:sz w:val="24"/>
        </w:rPr>
      </w:pPr>
      <w:r>
        <w:rPr>
          <w:rFonts w:hint="eastAsia" w:ascii="新宋体" w:hAnsi="新宋体" w:eastAsia="新宋体"/>
          <w:sz w:val="24"/>
        </w:rPr>
        <w:t>4、影响从众行为的因素：群体因素；个体因素。</w:t>
      </w:r>
    </w:p>
    <w:p>
      <w:pPr>
        <w:ind w:firstLine="480" w:firstLineChars="200"/>
        <w:rPr>
          <w:rFonts w:hint="eastAsia" w:ascii="新宋体" w:hAnsi="新宋体" w:eastAsia="新宋体"/>
          <w:sz w:val="24"/>
        </w:rPr>
      </w:pPr>
      <w:r>
        <w:rPr>
          <w:rFonts w:hint="eastAsia" w:ascii="新宋体" w:hAnsi="新宋体" w:eastAsia="新宋体"/>
          <w:sz w:val="24"/>
        </w:rPr>
        <w:t>5、群体中其他成员的行为对个人从众的影响</w:t>
      </w:r>
    </w:p>
    <w:p>
      <w:pPr>
        <w:ind w:firstLine="480" w:firstLineChars="200"/>
        <w:rPr>
          <w:rFonts w:hint="eastAsia" w:ascii="新宋体" w:hAnsi="新宋体" w:eastAsia="新宋体"/>
          <w:sz w:val="24"/>
        </w:rPr>
      </w:pPr>
      <w:r>
        <w:rPr>
          <w:rFonts w:hint="eastAsia" w:ascii="新宋体" w:hAnsi="新宋体" w:eastAsia="新宋体"/>
          <w:sz w:val="24"/>
        </w:rPr>
        <w:t>“反从众者”的作用；群体成员态度改变对个人从众的影响；群体行为与个人行为的差距。</w:t>
      </w:r>
    </w:p>
    <w:p>
      <w:pPr>
        <w:ind w:left="480"/>
        <w:rPr>
          <w:rFonts w:hint="eastAsia" w:ascii="新宋体" w:hAnsi="新宋体" w:eastAsia="新宋体"/>
          <w:sz w:val="24"/>
        </w:rPr>
      </w:pPr>
      <w:r>
        <w:rPr>
          <w:rFonts w:hint="eastAsia" w:ascii="新宋体" w:hAnsi="新宋体" w:eastAsia="新宋体"/>
          <w:sz w:val="24"/>
        </w:rPr>
        <w:t>6、研究从众行为的意义</w:t>
      </w:r>
    </w:p>
    <w:p>
      <w:pPr>
        <w:ind w:firstLine="480" w:firstLineChars="200"/>
        <w:rPr>
          <w:rFonts w:hint="eastAsia" w:ascii="新宋体" w:hAnsi="新宋体" w:eastAsia="新宋体"/>
          <w:sz w:val="24"/>
        </w:rPr>
      </w:pPr>
      <w:r>
        <w:rPr>
          <w:rFonts w:hint="eastAsia" w:ascii="新宋体" w:hAnsi="新宋体" w:eastAsia="新宋体"/>
          <w:sz w:val="24"/>
        </w:rPr>
        <w:t>（二）众从</w:t>
      </w:r>
    </w:p>
    <w:p>
      <w:pPr>
        <w:ind w:firstLine="480" w:firstLineChars="200"/>
        <w:rPr>
          <w:rFonts w:hint="eastAsia" w:ascii="新宋体" w:hAnsi="新宋体" w:eastAsia="新宋体"/>
          <w:sz w:val="24"/>
        </w:rPr>
      </w:pPr>
      <w:r>
        <w:rPr>
          <w:rFonts w:hint="eastAsia" w:ascii="新宋体" w:hAnsi="新宋体" w:eastAsia="新宋体"/>
          <w:sz w:val="24"/>
        </w:rPr>
        <w:t>1、众从概述：众从定义以及研究的开端；有关众从现象的实验研究。</w:t>
      </w:r>
    </w:p>
    <w:p>
      <w:pPr>
        <w:ind w:firstLine="480" w:firstLineChars="200"/>
        <w:rPr>
          <w:rFonts w:hint="eastAsia" w:ascii="新宋体" w:hAnsi="新宋体" w:eastAsia="新宋体"/>
          <w:sz w:val="24"/>
        </w:rPr>
      </w:pPr>
      <w:r>
        <w:rPr>
          <w:rFonts w:hint="eastAsia" w:ascii="新宋体" w:hAnsi="新宋体" w:eastAsia="新宋体"/>
          <w:sz w:val="24"/>
        </w:rPr>
        <w:t>2、众从行为产生的条件：少数派成员内部的特征；多数派成员内部的关系。</w:t>
      </w:r>
    </w:p>
    <w:p>
      <w:pPr>
        <w:ind w:firstLine="480" w:firstLineChars="200"/>
        <w:rPr>
          <w:rFonts w:hint="eastAsia" w:ascii="新宋体" w:hAnsi="新宋体" w:eastAsia="新宋体"/>
          <w:sz w:val="24"/>
        </w:rPr>
      </w:pPr>
      <w:r>
        <w:rPr>
          <w:rFonts w:hint="eastAsia" w:ascii="新宋体" w:hAnsi="新宋体" w:eastAsia="新宋体"/>
          <w:sz w:val="24"/>
        </w:rPr>
        <w:t>3.研究众从行为的意义</w:t>
      </w:r>
    </w:p>
    <w:p>
      <w:pPr>
        <w:ind w:firstLine="480" w:firstLineChars="200"/>
        <w:rPr>
          <w:rFonts w:hint="eastAsia" w:ascii="新宋体" w:hAnsi="新宋体" w:eastAsia="新宋体"/>
          <w:sz w:val="24"/>
        </w:rPr>
      </w:pPr>
      <w:r>
        <w:rPr>
          <w:rFonts w:hint="eastAsia" w:ascii="新宋体" w:hAnsi="新宋体" w:eastAsia="新宋体"/>
          <w:sz w:val="24"/>
        </w:rPr>
        <w:t>（三）服从</w:t>
      </w:r>
    </w:p>
    <w:p>
      <w:pPr>
        <w:ind w:left="480"/>
        <w:rPr>
          <w:rFonts w:hint="eastAsia" w:ascii="新宋体" w:hAnsi="新宋体" w:eastAsia="新宋体"/>
          <w:sz w:val="24"/>
        </w:rPr>
      </w:pPr>
      <w:r>
        <w:rPr>
          <w:rFonts w:hint="eastAsia" w:ascii="新宋体" w:hAnsi="新宋体" w:eastAsia="新宋体"/>
          <w:sz w:val="24"/>
        </w:rPr>
        <w:t>1、服从的概述</w:t>
      </w:r>
    </w:p>
    <w:p>
      <w:pPr>
        <w:ind w:firstLine="480" w:firstLineChars="200"/>
        <w:rPr>
          <w:rFonts w:hint="eastAsia" w:ascii="新宋体" w:hAnsi="新宋体" w:eastAsia="新宋体"/>
          <w:sz w:val="24"/>
        </w:rPr>
      </w:pPr>
      <w:r>
        <w:rPr>
          <w:rFonts w:hint="eastAsia" w:ascii="新宋体" w:hAnsi="新宋体" w:eastAsia="新宋体"/>
          <w:sz w:val="24"/>
        </w:rPr>
        <w:t>服从的定义及其分析；群体规范的服从研究；有关不服从的情况；服从与从众、众从的关系。</w:t>
      </w:r>
    </w:p>
    <w:p>
      <w:pPr>
        <w:ind w:left="480"/>
        <w:rPr>
          <w:rFonts w:hint="eastAsia" w:ascii="新宋体" w:hAnsi="新宋体" w:eastAsia="新宋体"/>
          <w:sz w:val="24"/>
        </w:rPr>
      </w:pPr>
      <w:r>
        <w:rPr>
          <w:rFonts w:hint="eastAsia" w:ascii="新宋体" w:hAnsi="新宋体" w:eastAsia="新宋体"/>
          <w:sz w:val="24"/>
        </w:rPr>
        <w:t>2、米尔格拉姆的服从实验</w:t>
      </w:r>
    </w:p>
    <w:p>
      <w:pPr>
        <w:ind w:firstLine="480" w:firstLineChars="200"/>
        <w:rPr>
          <w:rFonts w:hint="eastAsia" w:ascii="新宋体" w:hAnsi="新宋体" w:eastAsia="新宋体"/>
          <w:sz w:val="24"/>
        </w:rPr>
      </w:pPr>
      <w:r>
        <w:rPr>
          <w:rFonts w:hint="eastAsia" w:ascii="新宋体" w:hAnsi="新宋体" w:eastAsia="新宋体"/>
          <w:sz w:val="24"/>
        </w:rPr>
        <w:t>实验的基本过程；米尔格拉姆对服从问题的进一步研究；简述米尔格拉姆实验。</w:t>
      </w:r>
    </w:p>
    <w:p>
      <w:pPr>
        <w:ind w:firstLine="480" w:firstLineChars="200"/>
        <w:rPr>
          <w:rFonts w:hint="eastAsia" w:ascii="新宋体" w:hAnsi="新宋体" w:eastAsia="新宋体"/>
          <w:sz w:val="24"/>
        </w:rPr>
      </w:pPr>
      <w:r>
        <w:rPr>
          <w:rFonts w:hint="eastAsia" w:ascii="新宋体" w:hAnsi="新宋体" w:eastAsia="新宋体"/>
          <w:sz w:val="24"/>
        </w:rPr>
        <w:t>3、研究服从行为的意义</w:t>
      </w:r>
    </w:p>
    <w:p>
      <w:pPr>
        <w:ind w:firstLine="480" w:firstLineChars="200"/>
        <w:rPr>
          <w:rFonts w:hint="eastAsia" w:ascii="新宋体" w:hAnsi="新宋体" w:eastAsia="新宋体"/>
          <w:sz w:val="24"/>
        </w:rPr>
      </w:pPr>
      <w:r>
        <w:rPr>
          <w:rFonts w:hint="eastAsia" w:ascii="新宋体" w:hAnsi="新宋体" w:eastAsia="新宋体"/>
          <w:sz w:val="24"/>
        </w:rPr>
        <w:t>（四）顺从</w:t>
      </w:r>
    </w:p>
    <w:p>
      <w:pPr>
        <w:ind w:firstLine="480" w:firstLineChars="200"/>
        <w:rPr>
          <w:rFonts w:hint="eastAsia" w:ascii="新宋体" w:hAnsi="新宋体" w:eastAsia="新宋体"/>
          <w:sz w:val="24"/>
        </w:rPr>
      </w:pPr>
      <w:r>
        <w:rPr>
          <w:rFonts w:hint="eastAsia" w:ascii="新宋体" w:hAnsi="新宋体" w:eastAsia="新宋体"/>
          <w:sz w:val="24"/>
        </w:rPr>
        <w:t>1、顺从的概述：顺从定义及其分析；顺从行为与其他相符行为之比较。</w:t>
      </w:r>
    </w:p>
    <w:p>
      <w:pPr>
        <w:ind w:firstLine="480" w:firstLineChars="200"/>
        <w:rPr>
          <w:rFonts w:hint="eastAsia" w:ascii="新宋体" w:hAnsi="新宋体" w:eastAsia="新宋体"/>
          <w:sz w:val="24"/>
        </w:rPr>
      </w:pPr>
      <w:r>
        <w:rPr>
          <w:rFonts w:hint="eastAsia" w:ascii="新宋体" w:hAnsi="新宋体" w:eastAsia="新宋体"/>
          <w:sz w:val="24"/>
        </w:rPr>
        <w:t>2、顺从的策略</w:t>
      </w:r>
    </w:p>
    <w:p>
      <w:pPr>
        <w:ind w:firstLine="480" w:firstLineChars="200"/>
        <w:rPr>
          <w:rFonts w:hint="eastAsia" w:ascii="新宋体" w:hAnsi="新宋体" w:eastAsia="新宋体"/>
          <w:sz w:val="24"/>
        </w:rPr>
      </w:pPr>
      <w:r>
        <w:rPr>
          <w:rFonts w:hint="eastAsia" w:ascii="新宋体" w:hAnsi="新宋体" w:eastAsia="新宋体"/>
          <w:sz w:val="24"/>
        </w:rPr>
        <w:t>3、影响顺从的因素</w:t>
      </w:r>
    </w:p>
    <w:p>
      <w:pPr>
        <w:ind w:firstLine="480" w:firstLineChars="200"/>
        <w:rPr>
          <w:rFonts w:hint="eastAsia" w:ascii="新宋体" w:hAnsi="新宋体" w:eastAsia="新宋体"/>
          <w:sz w:val="24"/>
        </w:rPr>
      </w:pPr>
    </w:p>
    <w:p>
      <w:pPr>
        <w:ind w:firstLine="480" w:firstLineChars="200"/>
        <w:rPr>
          <w:rFonts w:hint="eastAsia" w:ascii="新宋体" w:hAnsi="新宋体" w:eastAsia="新宋体"/>
          <w:sz w:val="24"/>
        </w:rPr>
      </w:pPr>
      <w:r>
        <w:rPr>
          <w:rFonts w:hint="eastAsia" w:ascii="新宋体" w:hAnsi="新宋体" w:eastAsia="新宋体"/>
          <w:sz w:val="24"/>
        </w:rPr>
        <w:t>十一、人际交往</w:t>
      </w:r>
    </w:p>
    <w:p>
      <w:pPr>
        <w:ind w:left="480"/>
        <w:rPr>
          <w:rFonts w:hint="eastAsia" w:ascii="新宋体" w:hAnsi="新宋体" w:eastAsia="新宋体"/>
          <w:sz w:val="24"/>
        </w:rPr>
      </w:pPr>
      <w:r>
        <w:rPr>
          <w:rFonts w:hint="eastAsia" w:ascii="新宋体" w:hAnsi="新宋体" w:eastAsia="新宋体"/>
          <w:sz w:val="24"/>
        </w:rPr>
        <w:t>（一）人际交往概述</w:t>
      </w:r>
    </w:p>
    <w:p>
      <w:pPr>
        <w:ind w:left="480"/>
        <w:rPr>
          <w:rFonts w:hint="eastAsia" w:ascii="新宋体" w:hAnsi="新宋体" w:eastAsia="新宋体"/>
          <w:sz w:val="24"/>
        </w:rPr>
      </w:pPr>
      <w:r>
        <w:rPr>
          <w:rFonts w:hint="eastAsia" w:ascii="新宋体" w:hAnsi="新宋体" w:eastAsia="新宋体"/>
          <w:sz w:val="24"/>
        </w:rPr>
        <w:t>1、人际交往的定义及其分析</w:t>
      </w:r>
    </w:p>
    <w:p>
      <w:pPr>
        <w:ind w:firstLine="480" w:firstLineChars="200"/>
        <w:rPr>
          <w:rFonts w:hint="eastAsia" w:ascii="新宋体" w:hAnsi="新宋体" w:eastAsia="新宋体"/>
          <w:sz w:val="24"/>
        </w:rPr>
      </w:pPr>
      <w:r>
        <w:rPr>
          <w:rFonts w:hint="eastAsia" w:ascii="新宋体" w:hAnsi="新宋体" w:eastAsia="新宋体"/>
          <w:sz w:val="24"/>
        </w:rPr>
        <w:t>人际交往的定义；人际交往的特点；人际交往的心理功能。</w:t>
      </w:r>
    </w:p>
    <w:p>
      <w:pPr>
        <w:ind w:firstLine="480" w:firstLineChars="200"/>
        <w:rPr>
          <w:rFonts w:hint="eastAsia" w:ascii="新宋体" w:hAnsi="新宋体" w:eastAsia="新宋体"/>
          <w:sz w:val="24"/>
        </w:rPr>
      </w:pPr>
      <w:r>
        <w:rPr>
          <w:rFonts w:hint="eastAsia" w:ascii="新宋体" w:hAnsi="新宋体" w:eastAsia="新宋体"/>
          <w:sz w:val="24"/>
        </w:rPr>
        <w:t>2、人际交往的条件</w:t>
      </w:r>
    </w:p>
    <w:p>
      <w:pPr>
        <w:ind w:firstLine="480" w:firstLineChars="200"/>
        <w:rPr>
          <w:rFonts w:hint="eastAsia" w:ascii="新宋体" w:hAnsi="新宋体" w:eastAsia="新宋体"/>
          <w:sz w:val="24"/>
        </w:rPr>
      </w:pPr>
      <w:r>
        <w:rPr>
          <w:rFonts w:hint="eastAsia" w:ascii="新宋体" w:hAnsi="新宋体" w:eastAsia="新宋体"/>
          <w:sz w:val="24"/>
        </w:rPr>
        <w:t>交往双方运用的符号系统必须是双方共同理解的；交往中的信息传递尽量少受外界干扰；信息接受者要做好心理上的准备。</w:t>
      </w:r>
    </w:p>
    <w:p>
      <w:pPr>
        <w:ind w:firstLine="480" w:firstLineChars="200"/>
        <w:rPr>
          <w:rFonts w:hint="eastAsia" w:ascii="新宋体" w:hAnsi="新宋体" w:eastAsia="新宋体"/>
          <w:sz w:val="24"/>
        </w:rPr>
      </w:pPr>
      <w:r>
        <w:rPr>
          <w:rFonts w:hint="eastAsia" w:ascii="新宋体" w:hAnsi="新宋体" w:eastAsia="新宋体"/>
          <w:sz w:val="24"/>
        </w:rPr>
        <w:t>3、人际交往的形式</w:t>
      </w:r>
    </w:p>
    <w:p>
      <w:pPr>
        <w:ind w:firstLine="480" w:firstLineChars="200"/>
        <w:rPr>
          <w:rFonts w:ascii="新宋体" w:hAnsi="新宋体" w:eastAsia="新宋体"/>
          <w:sz w:val="24"/>
        </w:rPr>
      </w:pPr>
      <w:r>
        <w:rPr>
          <w:rFonts w:hint="eastAsia" w:ascii="新宋体" w:hAnsi="新宋体" w:eastAsia="新宋体"/>
          <w:sz w:val="24"/>
        </w:rPr>
        <w:t>正式交往与非正式交往；单向交往与双向交往；直接交往与间接交往；口头交往与书面交往。</w:t>
      </w:r>
    </w:p>
    <w:p>
      <w:pPr>
        <w:ind w:firstLine="480" w:firstLineChars="200"/>
        <w:rPr>
          <w:rFonts w:ascii="新宋体" w:hAnsi="新宋体" w:eastAsia="新宋体"/>
          <w:sz w:val="24"/>
        </w:rPr>
      </w:pPr>
      <w:r>
        <w:rPr>
          <w:rFonts w:hint="eastAsia" w:ascii="新宋体" w:hAnsi="新宋体" w:eastAsia="新宋体"/>
          <w:sz w:val="24"/>
        </w:rPr>
        <w:t>（二）人际交往的过程</w:t>
      </w:r>
    </w:p>
    <w:p>
      <w:pPr>
        <w:ind w:firstLine="480" w:firstLineChars="200"/>
        <w:rPr>
          <w:rFonts w:hint="eastAsia" w:ascii="新宋体" w:hAnsi="新宋体" w:eastAsia="新宋体"/>
          <w:sz w:val="24"/>
        </w:rPr>
      </w:pPr>
      <w:r>
        <w:rPr>
          <w:rFonts w:hint="eastAsia" w:ascii="新宋体" w:hAnsi="新宋体" w:eastAsia="新宋体"/>
          <w:sz w:val="24"/>
        </w:rPr>
        <w:t>1、人际交往的起点——动机分析</w:t>
      </w:r>
    </w:p>
    <w:p>
      <w:pPr>
        <w:ind w:firstLine="480" w:firstLineChars="200"/>
        <w:rPr>
          <w:rFonts w:hint="eastAsia" w:ascii="新宋体" w:hAnsi="新宋体" w:eastAsia="新宋体"/>
          <w:sz w:val="24"/>
        </w:rPr>
      </w:pPr>
      <w:r>
        <w:rPr>
          <w:rFonts w:hint="eastAsia" w:ascii="新宋体" w:hAnsi="新宋体" w:eastAsia="新宋体"/>
          <w:sz w:val="24"/>
        </w:rPr>
        <w:t>自我呈现论；社会交换论；社会实在论</w:t>
      </w:r>
    </w:p>
    <w:p>
      <w:pPr>
        <w:ind w:firstLine="480" w:firstLineChars="200"/>
        <w:rPr>
          <w:rFonts w:hint="eastAsia" w:ascii="新宋体" w:hAnsi="新宋体" w:eastAsia="新宋体"/>
          <w:sz w:val="24"/>
        </w:rPr>
      </w:pPr>
      <w:r>
        <w:rPr>
          <w:rFonts w:hint="eastAsia" w:ascii="新宋体" w:hAnsi="新宋体" w:eastAsia="新宋体"/>
          <w:sz w:val="24"/>
        </w:rPr>
        <w:t>2、人际交往过程的分析</w:t>
      </w:r>
    </w:p>
    <w:p>
      <w:pPr>
        <w:ind w:firstLine="480" w:firstLineChars="200"/>
        <w:rPr>
          <w:rFonts w:hint="eastAsia" w:ascii="新宋体" w:hAnsi="新宋体" w:eastAsia="新宋体"/>
          <w:sz w:val="24"/>
        </w:rPr>
      </w:pPr>
      <w:r>
        <w:rPr>
          <w:rFonts w:hint="eastAsia" w:ascii="新宋体" w:hAnsi="新宋体" w:eastAsia="新宋体"/>
          <w:sz w:val="24"/>
        </w:rPr>
        <w:t>信息沟通的要素及模式；信息转换过程；人际交往相互作用的分析。</w:t>
      </w:r>
    </w:p>
    <w:p>
      <w:pPr>
        <w:ind w:firstLine="480" w:firstLineChars="200"/>
        <w:rPr>
          <w:rFonts w:hint="eastAsia" w:ascii="新宋体" w:hAnsi="新宋体" w:eastAsia="新宋体"/>
          <w:sz w:val="24"/>
        </w:rPr>
      </w:pPr>
      <w:r>
        <w:rPr>
          <w:rFonts w:hint="eastAsia" w:ascii="新宋体" w:hAnsi="新宋体" w:eastAsia="新宋体"/>
          <w:sz w:val="24"/>
        </w:rPr>
        <w:t>（三）人际交往的工具</w:t>
      </w:r>
    </w:p>
    <w:p>
      <w:pPr>
        <w:ind w:firstLine="480" w:firstLineChars="200"/>
        <w:rPr>
          <w:rFonts w:hint="eastAsia" w:ascii="新宋体" w:hAnsi="新宋体" w:eastAsia="新宋体"/>
          <w:sz w:val="24"/>
        </w:rPr>
      </w:pPr>
      <w:r>
        <w:rPr>
          <w:rFonts w:hint="eastAsia" w:ascii="新宋体" w:hAnsi="新宋体" w:eastAsia="新宋体"/>
          <w:sz w:val="24"/>
        </w:rPr>
        <w:t>1、人际交往的言语符号系统</w:t>
      </w:r>
    </w:p>
    <w:p>
      <w:pPr>
        <w:ind w:firstLine="480" w:firstLineChars="200"/>
        <w:rPr>
          <w:rFonts w:hint="eastAsia" w:ascii="新宋体" w:hAnsi="新宋体" w:eastAsia="新宋体"/>
          <w:sz w:val="24"/>
        </w:rPr>
      </w:pPr>
      <w:r>
        <w:rPr>
          <w:rFonts w:hint="eastAsia" w:ascii="新宋体" w:hAnsi="新宋体" w:eastAsia="新宋体"/>
          <w:sz w:val="24"/>
        </w:rPr>
        <w:t>口头语言；书面语言。</w:t>
      </w:r>
    </w:p>
    <w:p>
      <w:pPr>
        <w:ind w:firstLine="480" w:firstLineChars="200"/>
        <w:rPr>
          <w:rFonts w:hint="eastAsia" w:ascii="新宋体" w:hAnsi="新宋体" w:eastAsia="新宋体"/>
          <w:sz w:val="24"/>
        </w:rPr>
      </w:pPr>
      <w:r>
        <w:rPr>
          <w:rFonts w:hint="eastAsia" w:ascii="新宋体" w:hAnsi="新宋体" w:eastAsia="新宋体"/>
          <w:sz w:val="24"/>
        </w:rPr>
        <w:t>2、人际交往的非语言符号系统</w:t>
      </w:r>
    </w:p>
    <w:p>
      <w:pPr>
        <w:ind w:firstLine="480" w:firstLineChars="200"/>
        <w:rPr>
          <w:rFonts w:hint="eastAsia" w:ascii="新宋体" w:hAnsi="新宋体" w:eastAsia="新宋体"/>
          <w:sz w:val="24"/>
        </w:rPr>
      </w:pPr>
      <w:r>
        <w:rPr>
          <w:rFonts w:hint="eastAsia" w:ascii="新宋体" w:hAnsi="新宋体" w:eastAsia="新宋体"/>
          <w:sz w:val="24"/>
        </w:rPr>
        <w:t>视-动符号系统；时-空符号系统；目光接触系统；辅助言语系统。</w:t>
      </w:r>
    </w:p>
    <w:p>
      <w:pPr>
        <w:ind w:firstLine="480" w:firstLineChars="200"/>
        <w:rPr>
          <w:rFonts w:hint="eastAsia" w:ascii="新宋体" w:hAnsi="新宋体" w:eastAsia="新宋体"/>
          <w:sz w:val="24"/>
        </w:rPr>
      </w:pPr>
      <w:r>
        <w:rPr>
          <w:rFonts w:hint="eastAsia" w:ascii="新宋体" w:hAnsi="新宋体" w:eastAsia="新宋体"/>
          <w:sz w:val="24"/>
        </w:rPr>
        <w:t>（四）影响人际交往的因素</w:t>
      </w:r>
    </w:p>
    <w:p>
      <w:pPr>
        <w:ind w:firstLine="480" w:firstLineChars="200"/>
        <w:rPr>
          <w:rFonts w:hint="eastAsia" w:ascii="新宋体" w:hAnsi="新宋体" w:eastAsia="新宋体"/>
          <w:sz w:val="24"/>
        </w:rPr>
      </w:pPr>
      <w:r>
        <w:rPr>
          <w:rFonts w:hint="eastAsia" w:ascii="新宋体" w:hAnsi="新宋体" w:eastAsia="新宋体"/>
          <w:sz w:val="24"/>
        </w:rPr>
        <w:t>1、信息传递过程中的干扰</w:t>
      </w:r>
    </w:p>
    <w:p>
      <w:pPr>
        <w:ind w:firstLine="480" w:firstLineChars="200"/>
        <w:rPr>
          <w:rFonts w:hint="eastAsia" w:ascii="新宋体" w:hAnsi="新宋体" w:eastAsia="新宋体"/>
          <w:sz w:val="24"/>
        </w:rPr>
      </w:pPr>
      <w:r>
        <w:rPr>
          <w:rFonts w:hint="eastAsia" w:ascii="新宋体" w:hAnsi="新宋体" w:eastAsia="新宋体"/>
          <w:sz w:val="24"/>
        </w:rPr>
        <w:t>2、接受者的过滤作用</w:t>
      </w:r>
    </w:p>
    <w:p>
      <w:pPr>
        <w:ind w:firstLine="480" w:firstLineChars="200"/>
        <w:rPr>
          <w:rFonts w:hint="eastAsia" w:ascii="新宋体" w:hAnsi="新宋体" w:eastAsia="新宋体"/>
          <w:sz w:val="24"/>
        </w:rPr>
      </w:pPr>
      <w:r>
        <w:rPr>
          <w:rFonts w:hint="eastAsia" w:ascii="新宋体" w:hAnsi="新宋体" w:eastAsia="新宋体"/>
          <w:sz w:val="24"/>
        </w:rPr>
        <w:t>交往双方文化、社会、心理上的差异</w:t>
      </w:r>
    </w:p>
    <w:p>
      <w:pPr>
        <w:ind w:firstLine="480" w:firstLineChars="200"/>
        <w:rPr>
          <w:rFonts w:hint="eastAsia" w:ascii="新宋体" w:hAnsi="新宋体" w:eastAsia="新宋体"/>
          <w:sz w:val="24"/>
        </w:rPr>
      </w:pPr>
      <w:r>
        <w:rPr>
          <w:rFonts w:hint="eastAsia" w:ascii="新宋体" w:hAnsi="新宋体" w:eastAsia="新宋体"/>
          <w:sz w:val="24"/>
        </w:rPr>
        <w:t>（五）人际关系</w:t>
      </w:r>
    </w:p>
    <w:p>
      <w:pPr>
        <w:ind w:firstLine="480" w:firstLineChars="200"/>
        <w:rPr>
          <w:rFonts w:hint="eastAsia" w:ascii="新宋体" w:hAnsi="新宋体" w:eastAsia="新宋体"/>
          <w:sz w:val="24"/>
        </w:rPr>
      </w:pPr>
      <w:r>
        <w:rPr>
          <w:rFonts w:hint="eastAsia" w:ascii="新宋体" w:hAnsi="新宋体" w:eastAsia="新宋体"/>
          <w:sz w:val="24"/>
        </w:rPr>
        <w:t>1、人际关系概述；2、人际吸引人际关系的测定</w:t>
      </w:r>
    </w:p>
    <w:p>
      <w:pPr>
        <w:ind w:firstLine="480" w:firstLineChars="200"/>
        <w:rPr>
          <w:rFonts w:hint="eastAsia" w:ascii="新宋体" w:hAnsi="新宋体" w:eastAsia="新宋体"/>
          <w:sz w:val="24"/>
        </w:rPr>
      </w:pPr>
      <w:r>
        <w:rPr>
          <w:rFonts w:hint="eastAsia" w:ascii="新宋体" w:hAnsi="新宋体" w:eastAsia="新宋体"/>
          <w:sz w:val="24"/>
        </w:rPr>
        <w:t>十二、利他与侵犯</w:t>
      </w:r>
    </w:p>
    <w:p>
      <w:pPr>
        <w:ind w:firstLine="480" w:firstLineChars="200"/>
        <w:rPr>
          <w:rFonts w:hint="eastAsia" w:ascii="新宋体" w:hAnsi="新宋体" w:eastAsia="新宋体"/>
          <w:sz w:val="24"/>
        </w:rPr>
      </w:pPr>
      <w:r>
        <w:rPr>
          <w:rFonts w:hint="eastAsia" w:ascii="新宋体" w:hAnsi="新宋体" w:eastAsia="新宋体"/>
          <w:sz w:val="24"/>
        </w:rPr>
        <w:t>（一）利他行为</w:t>
      </w:r>
    </w:p>
    <w:p>
      <w:pPr>
        <w:ind w:firstLine="480" w:firstLineChars="200"/>
        <w:rPr>
          <w:rFonts w:hint="eastAsia" w:ascii="新宋体" w:hAnsi="新宋体" w:eastAsia="新宋体"/>
          <w:sz w:val="24"/>
        </w:rPr>
      </w:pPr>
      <w:r>
        <w:rPr>
          <w:rFonts w:hint="eastAsia" w:ascii="新宋体" w:hAnsi="新宋体" w:eastAsia="新宋体"/>
          <w:sz w:val="24"/>
        </w:rPr>
        <w:t>1、利他行为概述；2、利他行为理论；3、影响利他行为的因素；4、紧急情况下的冷漠行为</w:t>
      </w:r>
    </w:p>
    <w:p>
      <w:pPr>
        <w:ind w:firstLine="480" w:firstLineChars="200"/>
        <w:rPr>
          <w:rFonts w:hint="eastAsia" w:ascii="新宋体" w:hAnsi="新宋体" w:eastAsia="新宋体"/>
          <w:sz w:val="24"/>
        </w:rPr>
      </w:pPr>
      <w:r>
        <w:rPr>
          <w:rFonts w:hint="eastAsia" w:ascii="新宋体" w:hAnsi="新宋体" w:eastAsia="新宋体"/>
          <w:sz w:val="24"/>
        </w:rPr>
        <w:t>（二）侵犯行为</w:t>
      </w:r>
    </w:p>
    <w:p>
      <w:pPr>
        <w:ind w:firstLine="480" w:firstLineChars="200"/>
        <w:rPr>
          <w:rFonts w:hint="eastAsia" w:ascii="新宋体" w:hAnsi="新宋体" w:eastAsia="新宋体"/>
          <w:sz w:val="24"/>
        </w:rPr>
      </w:pPr>
      <w:r>
        <w:rPr>
          <w:rFonts w:hint="eastAsia" w:ascii="新宋体" w:hAnsi="新宋体" w:eastAsia="新宋体"/>
          <w:sz w:val="24"/>
        </w:rPr>
        <w:t>1、侵犯行为概述；2、侵犯行为的理论；3、影响侵犯行为的因素；4、侵犯行为的控制</w:t>
      </w:r>
    </w:p>
    <w:p>
      <w:pPr>
        <w:ind w:firstLine="480" w:firstLineChars="200"/>
        <w:rPr>
          <w:rFonts w:hint="eastAsia" w:ascii="新宋体" w:hAnsi="新宋体" w:eastAsia="新宋体"/>
          <w:sz w:val="24"/>
        </w:rPr>
      </w:pPr>
    </w:p>
    <w:p>
      <w:pPr>
        <w:ind w:firstLine="480" w:firstLineChars="200"/>
        <w:rPr>
          <w:rFonts w:hint="eastAsia" w:ascii="新宋体" w:hAnsi="新宋体" w:eastAsia="新宋体"/>
          <w:sz w:val="24"/>
        </w:rPr>
      </w:pPr>
      <w:r>
        <w:rPr>
          <w:rFonts w:hint="eastAsia" w:ascii="新宋体" w:hAnsi="新宋体" w:eastAsia="新宋体"/>
          <w:sz w:val="24"/>
        </w:rPr>
        <w:t>十三、群体心理</w:t>
      </w:r>
    </w:p>
    <w:p>
      <w:pPr>
        <w:ind w:firstLine="480" w:firstLineChars="200"/>
        <w:rPr>
          <w:rFonts w:hint="eastAsia" w:ascii="新宋体" w:hAnsi="新宋体" w:eastAsia="新宋体"/>
          <w:sz w:val="24"/>
        </w:rPr>
      </w:pPr>
      <w:r>
        <w:rPr>
          <w:rFonts w:hint="eastAsia" w:ascii="新宋体" w:hAnsi="新宋体" w:eastAsia="新宋体"/>
          <w:sz w:val="24"/>
        </w:rPr>
        <w:t>（一）群体行为的分类</w:t>
      </w:r>
    </w:p>
    <w:p>
      <w:pPr>
        <w:ind w:firstLine="480" w:firstLineChars="200"/>
        <w:rPr>
          <w:rFonts w:hint="eastAsia" w:ascii="新宋体" w:hAnsi="新宋体" w:eastAsia="新宋体"/>
          <w:sz w:val="24"/>
        </w:rPr>
      </w:pPr>
      <w:r>
        <w:rPr>
          <w:rFonts w:hint="eastAsia" w:ascii="新宋体" w:hAnsi="新宋体" w:eastAsia="新宋体"/>
          <w:sz w:val="24"/>
        </w:rPr>
        <w:t>1、正式群体与非正式群体；2、大型群体与小型群体</w:t>
      </w:r>
    </w:p>
    <w:p>
      <w:pPr>
        <w:ind w:firstLine="480" w:firstLineChars="200"/>
        <w:rPr>
          <w:rFonts w:hint="eastAsia" w:ascii="新宋体" w:hAnsi="新宋体" w:eastAsia="新宋体"/>
          <w:sz w:val="24"/>
        </w:rPr>
      </w:pPr>
      <w:r>
        <w:rPr>
          <w:rFonts w:hint="eastAsia" w:ascii="新宋体" w:hAnsi="新宋体" w:eastAsia="新宋体"/>
          <w:sz w:val="24"/>
        </w:rPr>
        <w:t>3、其他的划分</w:t>
      </w:r>
    </w:p>
    <w:p>
      <w:pPr>
        <w:ind w:firstLine="480" w:firstLineChars="200"/>
        <w:rPr>
          <w:rFonts w:hint="eastAsia" w:ascii="新宋体" w:hAnsi="新宋体" w:eastAsia="新宋体"/>
          <w:sz w:val="24"/>
        </w:rPr>
      </w:pPr>
      <w:r>
        <w:rPr>
          <w:rFonts w:hint="eastAsia" w:ascii="新宋体" w:hAnsi="新宋体" w:eastAsia="新宋体"/>
          <w:sz w:val="24"/>
        </w:rPr>
        <w:t>（二）群体规范</w:t>
      </w:r>
    </w:p>
    <w:p>
      <w:pPr>
        <w:ind w:firstLine="480" w:firstLineChars="200"/>
        <w:rPr>
          <w:rFonts w:hint="eastAsia" w:ascii="新宋体" w:hAnsi="新宋体" w:eastAsia="新宋体"/>
          <w:sz w:val="24"/>
        </w:rPr>
      </w:pPr>
      <w:r>
        <w:rPr>
          <w:rFonts w:hint="eastAsia" w:ascii="新宋体" w:hAnsi="新宋体" w:eastAsia="新宋体"/>
          <w:sz w:val="24"/>
        </w:rPr>
        <w:t>1、群体规范的定义及其分析；2、群体规范的形成；3、群体规范的压力；</w:t>
      </w:r>
    </w:p>
    <w:p>
      <w:pPr>
        <w:ind w:firstLine="480" w:firstLineChars="200"/>
        <w:rPr>
          <w:rFonts w:hint="eastAsia" w:ascii="新宋体" w:hAnsi="新宋体" w:eastAsia="新宋体"/>
          <w:sz w:val="24"/>
        </w:rPr>
      </w:pPr>
      <w:r>
        <w:rPr>
          <w:rFonts w:hint="eastAsia" w:ascii="新宋体" w:hAnsi="新宋体" w:eastAsia="新宋体"/>
          <w:sz w:val="24"/>
        </w:rPr>
        <w:t>4、群体规范的作用</w:t>
      </w:r>
    </w:p>
    <w:p>
      <w:pPr>
        <w:ind w:firstLine="480" w:firstLineChars="200"/>
        <w:rPr>
          <w:rFonts w:hint="eastAsia" w:ascii="新宋体" w:hAnsi="新宋体" w:eastAsia="新宋体"/>
          <w:sz w:val="24"/>
        </w:rPr>
      </w:pPr>
      <w:r>
        <w:rPr>
          <w:rFonts w:hint="eastAsia" w:ascii="新宋体" w:hAnsi="新宋体" w:eastAsia="新宋体"/>
          <w:sz w:val="24"/>
        </w:rPr>
        <w:t>（三）群体的凝聚力</w:t>
      </w:r>
    </w:p>
    <w:p>
      <w:pPr>
        <w:ind w:firstLine="480" w:firstLineChars="200"/>
        <w:rPr>
          <w:rFonts w:hint="eastAsia" w:ascii="新宋体" w:hAnsi="新宋体" w:eastAsia="新宋体"/>
          <w:sz w:val="24"/>
        </w:rPr>
      </w:pPr>
      <w:r>
        <w:rPr>
          <w:rFonts w:hint="eastAsia" w:ascii="新宋体" w:hAnsi="新宋体" w:eastAsia="新宋体"/>
          <w:sz w:val="24"/>
        </w:rPr>
        <w:t>1、凝聚力的定义及其分析；2、群体凝聚力产生的条件；3、凝聚力的作用</w:t>
      </w:r>
    </w:p>
    <w:p>
      <w:pPr>
        <w:ind w:firstLine="480" w:firstLineChars="200"/>
        <w:rPr>
          <w:rFonts w:hint="eastAsia" w:ascii="新宋体" w:hAnsi="新宋体" w:eastAsia="新宋体"/>
          <w:sz w:val="24"/>
        </w:rPr>
      </w:pPr>
      <w:r>
        <w:rPr>
          <w:rFonts w:hint="eastAsia" w:ascii="新宋体" w:hAnsi="新宋体" w:eastAsia="新宋体"/>
          <w:sz w:val="24"/>
        </w:rPr>
        <w:t>（四）群体对个体的影响</w:t>
      </w:r>
    </w:p>
    <w:p>
      <w:pPr>
        <w:ind w:firstLine="480" w:firstLineChars="200"/>
        <w:rPr>
          <w:rFonts w:hint="eastAsia" w:ascii="新宋体" w:hAnsi="新宋体" w:eastAsia="新宋体"/>
          <w:sz w:val="24"/>
        </w:rPr>
      </w:pPr>
      <w:r>
        <w:rPr>
          <w:rFonts w:hint="eastAsia" w:ascii="新宋体" w:hAnsi="新宋体" w:eastAsia="新宋体"/>
          <w:sz w:val="24"/>
        </w:rPr>
        <w:t>1、社会主助长作用与社会惰化作用</w:t>
      </w:r>
    </w:p>
    <w:p>
      <w:pPr>
        <w:ind w:firstLine="480" w:firstLineChars="200"/>
        <w:rPr>
          <w:rFonts w:hint="eastAsia" w:ascii="新宋体" w:hAnsi="新宋体" w:eastAsia="新宋体"/>
          <w:sz w:val="24"/>
        </w:rPr>
      </w:pPr>
      <w:r>
        <w:rPr>
          <w:rFonts w:hint="eastAsia" w:ascii="新宋体" w:hAnsi="新宋体" w:eastAsia="新宋体"/>
          <w:sz w:val="24"/>
        </w:rPr>
        <w:t>2、群体活动人数对个体活动效率的影响</w:t>
      </w:r>
    </w:p>
    <w:p>
      <w:pPr>
        <w:ind w:firstLine="480" w:firstLineChars="200"/>
        <w:rPr>
          <w:rFonts w:hint="eastAsia" w:ascii="新宋体" w:hAnsi="新宋体" w:eastAsia="新宋体"/>
          <w:sz w:val="24"/>
        </w:rPr>
      </w:pPr>
      <w:r>
        <w:rPr>
          <w:rFonts w:hint="eastAsia" w:ascii="新宋体" w:hAnsi="新宋体" w:eastAsia="新宋体"/>
          <w:sz w:val="24"/>
        </w:rPr>
        <w:t>3、群体讨论与决议对个体的影响</w:t>
      </w:r>
    </w:p>
    <w:p>
      <w:pPr>
        <w:ind w:firstLine="480" w:firstLineChars="200"/>
        <w:rPr>
          <w:rFonts w:hint="eastAsia" w:ascii="新宋体" w:hAnsi="新宋体" w:eastAsia="新宋体"/>
          <w:sz w:val="24"/>
        </w:rPr>
      </w:pPr>
      <w:r>
        <w:rPr>
          <w:rFonts w:hint="eastAsia" w:ascii="新宋体" w:hAnsi="新宋体" w:eastAsia="新宋体"/>
          <w:sz w:val="24"/>
        </w:rPr>
        <w:t>（五）领导心理</w:t>
      </w:r>
    </w:p>
    <w:p>
      <w:pPr>
        <w:ind w:firstLine="480" w:firstLineChars="200"/>
        <w:rPr>
          <w:rFonts w:hint="eastAsia" w:ascii="新宋体" w:hAnsi="新宋体" w:eastAsia="新宋体"/>
          <w:sz w:val="24"/>
        </w:rPr>
      </w:pPr>
      <w:r>
        <w:rPr>
          <w:rFonts w:hint="eastAsia" w:ascii="新宋体" w:hAnsi="新宋体" w:eastAsia="新宋体"/>
          <w:sz w:val="24"/>
        </w:rPr>
        <w:t>1、领导的概述；2、领导的功能；3、领导方式；4、领导人的品质</w:t>
      </w:r>
    </w:p>
    <w:p>
      <w:pPr>
        <w:ind w:firstLine="480" w:firstLineChars="200"/>
        <w:rPr>
          <w:rFonts w:hint="eastAsia" w:ascii="新宋体" w:hAnsi="新宋体" w:eastAsia="新宋体"/>
          <w:sz w:val="24"/>
        </w:rPr>
      </w:pPr>
      <w:r>
        <w:rPr>
          <w:rFonts w:hint="eastAsia" w:ascii="新宋体" w:hAnsi="新宋体" w:eastAsia="新宋体"/>
          <w:sz w:val="24"/>
        </w:rPr>
        <w:t>十四、大众心理的连锁反应</w:t>
      </w:r>
    </w:p>
    <w:p>
      <w:pPr>
        <w:numPr>
          <w:ilvl w:val="0"/>
          <w:numId w:val="7"/>
        </w:numPr>
        <w:ind w:left="0" w:firstLine="480" w:firstLineChars="200"/>
        <w:rPr>
          <w:rFonts w:hint="eastAsia" w:ascii="新宋体" w:hAnsi="新宋体" w:eastAsia="新宋体"/>
          <w:sz w:val="24"/>
        </w:rPr>
      </w:pPr>
      <w:r>
        <w:rPr>
          <w:rFonts w:hint="eastAsia" w:ascii="新宋体" w:hAnsi="新宋体" w:eastAsia="新宋体"/>
          <w:sz w:val="24"/>
        </w:rPr>
        <w:t>流行</w:t>
      </w:r>
    </w:p>
    <w:p>
      <w:pPr>
        <w:ind w:firstLine="480" w:firstLineChars="200"/>
        <w:rPr>
          <w:rFonts w:hint="eastAsia" w:ascii="新宋体" w:hAnsi="新宋体" w:eastAsia="新宋体"/>
          <w:sz w:val="24"/>
        </w:rPr>
      </w:pPr>
      <w:r>
        <w:rPr>
          <w:rFonts w:hint="eastAsia" w:ascii="新宋体" w:hAnsi="新宋体" w:eastAsia="新宋体"/>
          <w:sz w:val="24"/>
        </w:rPr>
        <w:t>1、流行的概述；2、流行的社会因素；3、流行的心理因素</w:t>
      </w:r>
    </w:p>
    <w:p>
      <w:pPr>
        <w:numPr>
          <w:ilvl w:val="0"/>
          <w:numId w:val="7"/>
        </w:numPr>
        <w:ind w:left="0" w:firstLine="480" w:firstLineChars="200"/>
        <w:rPr>
          <w:rFonts w:hint="eastAsia" w:ascii="新宋体" w:hAnsi="新宋体" w:eastAsia="新宋体"/>
          <w:sz w:val="24"/>
        </w:rPr>
      </w:pPr>
      <w:r>
        <w:rPr>
          <w:rFonts w:hint="eastAsia" w:ascii="新宋体" w:hAnsi="新宋体" w:eastAsia="新宋体"/>
          <w:sz w:val="24"/>
        </w:rPr>
        <w:t>暗示</w:t>
      </w:r>
    </w:p>
    <w:p>
      <w:pPr>
        <w:ind w:firstLine="480" w:firstLineChars="200"/>
        <w:rPr>
          <w:rFonts w:hint="eastAsia" w:ascii="新宋体" w:hAnsi="新宋体" w:eastAsia="新宋体"/>
          <w:sz w:val="24"/>
        </w:rPr>
      </w:pPr>
      <w:r>
        <w:rPr>
          <w:rFonts w:hint="eastAsia" w:ascii="新宋体" w:hAnsi="新宋体" w:eastAsia="新宋体"/>
          <w:sz w:val="24"/>
        </w:rPr>
        <w:t>1、暗示的概述；2、暗示的方式；3、影响暗示效果的因素；4、暗示的意义</w:t>
      </w:r>
    </w:p>
    <w:p>
      <w:pPr>
        <w:ind w:firstLine="480" w:firstLineChars="200"/>
        <w:rPr>
          <w:rFonts w:hint="eastAsia" w:ascii="新宋体" w:hAnsi="新宋体" w:eastAsia="新宋体"/>
          <w:sz w:val="24"/>
        </w:rPr>
      </w:pPr>
      <w:r>
        <w:rPr>
          <w:rFonts w:hint="eastAsia" w:ascii="新宋体" w:hAnsi="新宋体" w:eastAsia="新宋体"/>
          <w:sz w:val="24"/>
        </w:rPr>
        <w:t>（三）舆论</w:t>
      </w:r>
    </w:p>
    <w:p>
      <w:pPr>
        <w:ind w:firstLine="480" w:firstLineChars="200"/>
        <w:rPr>
          <w:rFonts w:hint="eastAsia" w:ascii="新宋体" w:hAnsi="新宋体" w:eastAsia="新宋体"/>
          <w:sz w:val="24"/>
        </w:rPr>
      </w:pPr>
      <w:r>
        <w:rPr>
          <w:rFonts w:hint="eastAsia" w:ascii="新宋体" w:hAnsi="新宋体" w:eastAsia="新宋体"/>
          <w:sz w:val="24"/>
        </w:rPr>
        <w:t>1、舆论的概述；2、舆论的形成；3、舆论的作用；4、舆论的研究</w:t>
      </w:r>
    </w:p>
    <w:p>
      <w:pPr>
        <w:ind w:firstLine="480" w:firstLineChars="200"/>
        <w:rPr>
          <w:rFonts w:hint="eastAsia" w:ascii="新宋体" w:hAnsi="新宋体" w:eastAsia="新宋体"/>
          <w:sz w:val="24"/>
        </w:rPr>
      </w:pPr>
      <w:r>
        <w:rPr>
          <w:rFonts w:hint="eastAsia" w:ascii="新宋体" w:hAnsi="新宋体" w:eastAsia="新宋体"/>
          <w:sz w:val="24"/>
        </w:rPr>
        <w:t>（四）流言</w:t>
      </w:r>
    </w:p>
    <w:p>
      <w:pPr>
        <w:ind w:firstLine="480" w:firstLineChars="200"/>
        <w:rPr>
          <w:rFonts w:hint="eastAsia" w:ascii="新宋体" w:hAnsi="新宋体" w:eastAsia="新宋体"/>
          <w:sz w:val="24"/>
        </w:rPr>
      </w:pPr>
      <w:r>
        <w:rPr>
          <w:rFonts w:hint="eastAsia" w:ascii="新宋体" w:hAnsi="新宋体" w:eastAsia="新宋体"/>
          <w:sz w:val="24"/>
        </w:rPr>
        <w:t>1、流言的概述；2、流言产生与传播的主客观因素；3、流言传播的影响</w:t>
      </w:r>
    </w:p>
    <w:p>
      <w:pPr>
        <w:ind w:firstLine="480" w:firstLineChars="200"/>
        <w:rPr>
          <w:rFonts w:hint="eastAsia" w:ascii="新宋体" w:hAnsi="新宋体" w:eastAsia="新宋体"/>
          <w:sz w:val="24"/>
        </w:rPr>
      </w:pPr>
    </w:p>
    <w:p>
      <w:pPr>
        <w:ind w:firstLine="480" w:firstLineChars="200"/>
        <w:rPr>
          <w:rFonts w:hint="eastAsia" w:ascii="新宋体" w:hAnsi="新宋体" w:eastAsia="新宋体"/>
          <w:sz w:val="24"/>
        </w:rPr>
      </w:pPr>
      <w:r>
        <w:rPr>
          <w:rFonts w:hint="eastAsia" w:ascii="新宋体" w:hAnsi="新宋体" w:eastAsia="新宋体"/>
          <w:sz w:val="24"/>
        </w:rPr>
        <w:t>十五、应用社会心理学概述</w:t>
      </w:r>
    </w:p>
    <w:p>
      <w:pPr>
        <w:ind w:firstLine="480" w:firstLineChars="200"/>
        <w:rPr>
          <w:rFonts w:hint="eastAsia" w:ascii="新宋体" w:hAnsi="新宋体" w:eastAsia="新宋体"/>
          <w:sz w:val="24"/>
        </w:rPr>
      </w:pPr>
      <w:r>
        <w:rPr>
          <w:rFonts w:hint="eastAsia" w:ascii="新宋体" w:hAnsi="新宋体" w:eastAsia="新宋体"/>
          <w:sz w:val="24"/>
        </w:rPr>
        <w:t>（一）应用社会心理学产生的动因</w:t>
      </w:r>
    </w:p>
    <w:p>
      <w:pPr>
        <w:ind w:firstLine="480" w:firstLineChars="200"/>
        <w:rPr>
          <w:rFonts w:hint="eastAsia" w:ascii="新宋体" w:hAnsi="新宋体" w:eastAsia="新宋体"/>
          <w:sz w:val="24"/>
        </w:rPr>
      </w:pPr>
      <w:r>
        <w:rPr>
          <w:rFonts w:hint="eastAsia" w:ascii="新宋体" w:hAnsi="新宋体" w:eastAsia="新宋体"/>
          <w:sz w:val="24"/>
        </w:rPr>
        <w:t>1、外因——社会科技文化背景；2、内因——社会心理学内部的直接动力</w:t>
      </w:r>
    </w:p>
    <w:p>
      <w:pPr>
        <w:ind w:firstLine="480" w:firstLineChars="200"/>
        <w:rPr>
          <w:rFonts w:hint="eastAsia" w:ascii="新宋体" w:hAnsi="新宋体" w:eastAsia="新宋体"/>
          <w:sz w:val="24"/>
        </w:rPr>
      </w:pPr>
      <w:r>
        <w:rPr>
          <w:rFonts w:hint="eastAsia" w:ascii="新宋体" w:hAnsi="新宋体" w:eastAsia="新宋体"/>
          <w:sz w:val="24"/>
        </w:rPr>
        <w:t>（二）应用社会心理学产生的原型启发</w:t>
      </w:r>
    </w:p>
    <w:p>
      <w:pPr>
        <w:ind w:firstLine="480" w:firstLineChars="200"/>
        <w:rPr>
          <w:rFonts w:hint="eastAsia" w:ascii="新宋体" w:hAnsi="新宋体" w:eastAsia="新宋体"/>
          <w:sz w:val="24"/>
        </w:rPr>
      </w:pPr>
      <w:r>
        <w:rPr>
          <w:rFonts w:hint="eastAsia" w:ascii="新宋体" w:hAnsi="新宋体" w:eastAsia="新宋体"/>
          <w:sz w:val="24"/>
        </w:rPr>
        <w:t>1、应用社会心理学必须研究改善生活质量的问题</w:t>
      </w:r>
    </w:p>
    <w:p>
      <w:pPr>
        <w:ind w:firstLine="480" w:firstLineChars="200"/>
        <w:rPr>
          <w:rFonts w:hint="eastAsia" w:ascii="新宋体" w:hAnsi="新宋体" w:eastAsia="新宋体"/>
          <w:sz w:val="24"/>
        </w:rPr>
      </w:pPr>
      <w:r>
        <w:rPr>
          <w:rFonts w:hint="eastAsia" w:ascii="新宋体" w:hAnsi="新宋体" w:eastAsia="新宋体"/>
          <w:sz w:val="24"/>
        </w:rPr>
        <w:t>2、在应用社会心理学中，知识构成的目的在于预测</w:t>
      </w:r>
    </w:p>
    <w:p>
      <w:pPr>
        <w:ind w:firstLine="480" w:firstLineChars="200"/>
        <w:rPr>
          <w:rFonts w:hint="eastAsia" w:ascii="新宋体" w:hAnsi="新宋体" w:eastAsia="新宋体"/>
          <w:sz w:val="24"/>
        </w:rPr>
      </w:pPr>
      <w:r>
        <w:rPr>
          <w:rFonts w:hint="eastAsia" w:ascii="新宋体" w:hAnsi="新宋体" w:eastAsia="新宋体"/>
          <w:sz w:val="24"/>
        </w:rPr>
        <w:t>3、在应用社会心理学中，知识运用和干预需主动思考和精心策划</w:t>
      </w:r>
    </w:p>
    <w:p>
      <w:pPr>
        <w:ind w:firstLine="480" w:firstLineChars="200"/>
        <w:rPr>
          <w:rFonts w:hint="eastAsia" w:ascii="新宋体" w:hAnsi="新宋体" w:eastAsia="新宋体"/>
          <w:sz w:val="24"/>
        </w:rPr>
      </w:pPr>
      <w:r>
        <w:rPr>
          <w:rFonts w:hint="eastAsia" w:ascii="新宋体" w:hAnsi="新宋体" w:eastAsia="新宋体"/>
          <w:sz w:val="24"/>
        </w:rPr>
        <w:t>4、应用社会心理学的三个基本元素须通过中介环节融为一个有序系统</w:t>
      </w:r>
    </w:p>
    <w:p>
      <w:pPr>
        <w:ind w:firstLine="480" w:firstLineChars="200"/>
        <w:rPr>
          <w:rFonts w:hint="eastAsia" w:ascii="新宋体" w:hAnsi="新宋体" w:eastAsia="新宋体"/>
          <w:sz w:val="24"/>
        </w:rPr>
      </w:pPr>
      <w:r>
        <w:rPr>
          <w:rFonts w:hint="eastAsia" w:ascii="新宋体" w:hAnsi="新宋体" w:eastAsia="新宋体"/>
          <w:sz w:val="24"/>
        </w:rPr>
        <w:t>5、应用社会心理学的三个基本元素同负反馈回路相联系</w:t>
      </w:r>
    </w:p>
    <w:p>
      <w:pPr>
        <w:ind w:left="480"/>
        <w:rPr>
          <w:rFonts w:hint="eastAsia" w:ascii="新宋体" w:hAnsi="新宋体" w:eastAsia="新宋体"/>
          <w:sz w:val="24"/>
        </w:rPr>
      </w:pPr>
      <w:r>
        <w:rPr>
          <w:rFonts w:hint="eastAsia" w:ascii="新宋体" w:hAnsi="新宋体" w:eastAsia="新宋体"/>
          <w:sz w:val="24"/>
        </w:rPr>
        <w:t>（三）应用社会心理学产生的过程</w:t>
      </w:r>
    </w:p>
    <w:p>
      <w:pPr>
        <w:ind w:left="480"/>
        <w:rPr>
          <w:rFonts w:hint="eastAsia" w:ascii="新宋体" w:hAnsi="新宋体" w:eastAsia="新宋体"/>
          <w:sz w:val="24"/>
        </w:rPr>
      </w:pPr>
      <w:r>
        <w:rPr>
          <w:rFonts w:hint="eastAsia" w:ascii="新宋体" w:hAnsi="新宋体" w:eastAsia="新宋体"/>
          <w:sz w:val="24"/>
        </w:rPr>
        <w:t>1、应用社会心理学产生的双循环机制；2、应用社会心理学产生的途径</w:t>
      </w:r>
    </w:p>
    <w:p>
      <w:pPr>
        <w:ind w:left="480"/>
        <w:rPr>
          <w:rFonts w:hint="eastAsia" w:ascii="新宋体" w:hAnsi="新宋体" w:eastAsia="新宋体"/>
          <w:sz w:val="24"/>
        </w:rPr>
      </w:pPr>
      <w:r>
        <w:rPr>
          <w:rFonts w:hint="eastAsia" w:ascii="新宋体" w:hAnsi="新宋体" w:eastAsia="新宋体"/>
          <w:sz w:val="24"/>
        </w:rPr>
        <w:t>（四）应用社会心理学的特点</w:t>
      </w:r>
    </w:p>
    <w:p>
      <w:pPr>
        <w:ind w:left="480"/>
        <w:rPr>
          <w:rFonts w:hint="eastAsia" w:ascii="新宋体" w:hAnsi="新宋体" w:eastAsia="新宋体"/>
          <w:sz w:val="24"/>
        </w:rPr>
      </w:pPr>
      <w:r>
        <w:rPr>
          <w:rFonts w:hint="eastAsia" w:ascii="新宋体" w:hAnsi="新宋体" w:eastAsia="新宋体"/>
          <w:sz w:val="24"/>
        </w:rPr>
        <w:t>1、系统性；2、独特性；3、应用性；4、时空性</w:t>
      </w:r>
    </w:p>
    <w:p>
      <w:pPr>
        <w:ind w:left="480"/>
        <w:rPr>
          <w:rFonts w:hint="eastAsia" w:ascii="新宋体" w:hAnsi="新宋体" w:eastAsia="新宋体"/>
          <w:sz w:val="24"/>
        </w:rPr>
      </w:pPr>
      <w:r>
        <w:rPr>
          <w:rFonts w:hint="eastAsia" w:ascii="新宋体" w:hAnsi="新宋体" w:eastAsia="新宋体"/>
          <w:sz w:val="24"/>
        </w:rPr>
        <w:t>（五）应用社会心理学的结构与分类</w:t>
      </w:r>
    </w:p>
    <w:p>
      <w:pPr>
        <w:ind w:left="480"/>
        <w:rPr>
          <w:rFonts w:hint="eastAsia" w:ascii="新宋体" w:hAnsi="新宋体" w:eastAsia="新宋体"/>
          <w:sz w:val="24"/>
        </w:rPr>
      </w:pPr>
      <w:r>
        <w:rPr>
          <w:rFonts w:hint="eastAsia" w:ascii="新宋体" w:hAnsi="新宋体" w:eastAsia="新宋体"/>
          <w:sz w:val="24"/>
        </w:rPr>
        <w:t>1、应用社会心理学的三维结构</w:t>
      </w:r>
    </w:p>
    <w:p>
      <w:pPr>
        <w:ind w:left="480"/>
        <w:rPr>
          <w:rFonts w:hint="eastAsia" w:ascii="新宋体" w:hAnsi="新宋体" w:eastAsia="新宋体"/>
          <w:sz w:val="24"/>
        </w:rPr>
      </w:pPr>
      <w:r>
        <w:rPr>
          <w:rFonts w:hint="eastAsia" w:ascii="新宋体" w:hAnsi="新宋体" w:eastAsia="新宋体"/>
          <w:sz w:val="24"/>
        </w:rPr>
        <w:t>2、显态应用社会心理学的分类</w:t>
      </w:r>
    </w:p>
    <w:p>
      <w:pPr>
        <w:ind w:left="480"/>
        <w:rPr>
          <w:rFonts w:hint="eastAsia" w:ascii="新宋体" w:hAnsi="新宋体" w:eastAsia="新宋体"/>
          <w:sz w:val="24"/>
        </w:rPr>
      </w:pPr>
      <w:r>
        <w:rPr>
          <w:rFonts w:hint="eastAsia" w:ascii="新宋体" w:hAnsi="新宋体" w:eastAsia="新宋体"/>
          <w:sz w:val="24"/>
        </w:rPr>
        <w:t>3、潜态应用社会心理学的显性化</w:t>
      </w:r>
    </w:p>
    <w:p>
      <w:pPr>
        <w:ind w:firstLine="480" w:firstLineChars="200"/>
        <w:rPr>
          <w:rFonts w:hint="eastAsia" w:ascii="新宋体" w:hAnsi="新宋体" w:eastAsia="新宋体"/>
          <w:sz w:val="24"/>
        </w:rPr>
      </w:pPr>
      <w:r>
        <w:rPr>
          <w:rFonts w:hint="eastAsia" w:ascii="新宋体" w:hAnsi="新宋体" w:eastAsia="新宋体"/>
          <w:sz w:val="24"/>
        </w:rPr>
        <w:t>十六、主要社会心理学应用学科</w:t>
      </w:r>
    </w:p>
    <w:p>
      <w:pPr>
        <w:ind w:left="480"/>
        <w:rPr>
          <w:rFonts w:hint="eastAsia" w:ascii="新宋体" w:hAnsi="新宋体" w:eastAsia="新宋体"/>
          <w:sz w:val="24"/>
        </w:rPr>
      </w:pPr>
      <w:r>
        <w:rPr>
          <w:rFonts w:hint="eastAsia" w:ascii="新宋体" w:hAnsi="新宋体" w:eastAsia="新宋体"/>
          <w:sz w:val="24"/>
        </w:rPr>
        <w:t>（一）管理心理学</w:t>
      </w:r>
    </w:p>
    <w:p>
      <w:pPr>
        <w:ind w:left="480"/>
        <w:rPr>
          <w:rFonts w:hint="eastAsia" w:ascii="新宋体" w:hAnsi="新宋体" w:eastAsia="新宋体"/>
          <w:sz w:val="24"/>
        </w:rPr>
      </w:pPr>
      <w:r>
        <w:rPr>
          <w:rFonts w:hint="eastAsia" w:ascii="新宋体" w:hAnsi="新宋体" w:eastAsia="新宋体"/>
          <w:sz w:val="24"/>
        </w:rPr>
        <w:t>1、管理心理学概述</w:t>
      </w:r>
    </w:p>
    <w:p>
      <w:pPr>
        <w:ind w:left="480"/>
        <w:rPr>
          <w:rFonts w:hint="eastAsia" w:ascii="新宋体" w:hAnsi="新宋体" w:eastAsia="新宋体"/>
          <w:sz w:val="24"/>
        </w:rPr>
      </w:pPr>
      <w:r>
        <w:rPr>
          <w:rFonts w:hint="eastAsia" w:ascii="新宋体" w:hAnsi="新宋体" w:eastAsia="新宋体"/>
          <w:sz w:val="24"/>
        </w:rPr>
        <w:t>2、管理心理学研究的主要课题</w:t>
      </w:r>
    </w:p>
    <w:p>
      <w:pPr>
        <w:ind w:left="480"/>
        <w:rPr>
          <w:rFonts w:hint="eastAsia" w:ascii="新宋体" w:hAnsi="新宋体" w:eastAsia="新宋体"/>
          <w:sz w:val="24"/>
        </w:rPr>
      </w:pPr>
      <w:r>
        <w:rPr>
          <w:rFonts w:hint="eastAsia" w:ascii="新宋体" w:hAnsi="新宋体" w:eastAsia="新宋体"/>
          <w:sz w:val="24"/>
        </w:rPr>
        <w:t>（二）犯罪心理学</w:t>
      </w:r>
    </w:p>
    <w:p>
      <w:pPr>
        <w:ind w:left="480"/>
        <w:rPr>
          <w:rFonts w:hint="eastAsia" w:ascii="新宋体" w:hAnsi="新宋体" w:eastAsia="新宋体"/>
          <w:sz w:val="24"/>
        </w:rPr>
      </w:pPr>
      <w:r>
        <w:rPr>
          <w:rFonts w:hint="eastAsia" w:ascii="新宋体" w:hAnsi="新宋体" w:eastAsia="新宋体"/>
          <w:sz w:val="24"/>
        </w:rPr>
        <w:t>1、犯罪心理学概述</w:t>
      </w:r>
    </w:p>
    <w:p>
      <w:pPr>
        <w:ind w:left="480"/>
        <w:rPr>
          <w:rFonts w:hint="eastAsia" w:ascii="新宋体" w:hAnsi="新宋体" w:eastAsia="新宋体"/>
          <w:sz w:val="24"/>
        </w:rPr>
      </w:pPr>
      <w:r>
        <w:rPr>
          <w:rFonts w:hint="eastAsia" w:ascii="新宋体" w:hAnsi="新宋体" w:eastAsia="新宋体"/>
          <w:sz w:val="24"/>
        </w:rPr>
        <w:t>（三）咨询心理学</w:t>
      </w:r>
    </w:p>
    <w:p>
      <w:pPr>
        <w:ind w:left="480"/>
        <w:rPr>
          <w:rFonts w:hint="eastAsia" w:ascii="新宋体" w:hAnsi="新宋体" w:eastAsia="新宋体"/>
          <w:sz w:val="24"/>
        </w:rPr>
      </w:pPr>
      <w:r>
        <w:rPr>
          <w:rFonts w:hint="eastAsia" w:ascii="新宋体" w:hAnsi="新宋体" w:eastAsia="新宋体"/>
          <w:sz w:val="24"/>
        </w:rPr>
        <w:t>1、咨询心理学概述</w:t>
      </w:r>
    </w:p>
    <w:p>
      <w:pPr>
        <w:ind w:left="480"/>
        <w:rPr>
          <w:rFonts w:hint="eastAsia" w:ascii="新宋体" w:hAnsi="新宋体" w:eastAsia="新宋体"/>
          <w:sz w:val="24"/>
        </w:rPr>
      </w:pPr>
      <w:r>
        <w:rPr>
          <w:rFonts w:hint="eastAsia" w:ascii="新宋体" w:hAnsi="新宋体" w:eastAsia="新宋体"/>
          <w:sz w:val="24"/>
        </w:rPr>
        <w:t>2、心理咨询的内容、形式及范围</w:t>
      </w:r>
    </w:p>
    <w:p>
      <w:pPr>
        <w:ind w:firstLine="480" w:firstLineChars="200"/>
        <w:rPr>
          <w:rFonts w:hint="eastAsia" w:ascii="新宋体" w:hAnsi="新宋体" w:eastAsia="新宋体"/>
          <w:sz w:val="24"/>
        </w:rPr>
      </w:pPr>
      <w:r>
        <w:rPr>
          <w:rFonts w:hint="eastAsia" w:ascii="新宋体" w:hAnsi="新宋体" w:eastAsia="新宋体"/>
          <w:sz w:val="24"/>
        </w:rPr>
        <w:t>（四）健康心理学</w:t>
      </w:r>
    </w:p>
    <w:p>
      <w:pPr>
        <w:ind w:firstLine="480" w:firstLineChars="200"/>
        <w:rPr>
          <w:rFonts w:hint="eastAsia" w:ascii="新宋体" w:hAnsi="新宋体" w:eastAsia="新宋体"/>
          <w:sz w:val="24"/>
        </w:rPr>
      </w:pPr>
      <w:r>
        <w:rPr>
          <w:rFonts w:hint="eastAsia" w:ascii="新宋体" w:hAnsi="新宋体" w:eastAsia="新宋体"/>
          <w:sz w:val="24"/>
        </w:rPr>
        <w:t>1、健康心理学概述</w:t>
      </w:r>
    </w:p>
    <w:p>
      <w:pPr>
        <w:ind w:firstLine="480" w:firstLineChars="200"/>
        <w:rPr>
          <w:rFonts w:hint="eastAsia" w:ascii="新宋体" w:hAnsi="新宋体" w:eastAsia="新宋体"/>
          <w:sz w:val="24"/>
        </w:rPr>
      </w:pPr>
      <w:r>
        <w:rPr>
          <w:rFonts w:hint="eastAsia" w:ascii="新宋体" w:hAnsi="新宋体" w:eastAsia="新宋体"/>
          <w:sz w:val="24"/>
        </w:rPr>
        <w:t>2、健康心理学的实际应用</w:t>
      </w:r>
    </w:p>
    <w:p>
      <w:pPr>
        <w:ind w:firstLine="480" w:firstLineChars="200"/>
        <w:rPr>
          <w:rFonts w:hint="eastAsia" w:ascii="新宋体" w:hAnsi="新宋体" w:eastAsia="新宋体"/>
          <w:sz w:val="24"/>
        </w:rPr>
      </w:pPr>
      <w:r>
        <w:rPr>
          <w:rFonts w:hint="eastAsia" w:ascii="新宋体" w:hAnsi="新宋体" w:eastAsia="新宋体"/>
          <w:sz w:val="24"/>
        </w:rPr>
        <w:t>（五）社区心理卫生</w:t>
      </w:r>
    </w:p>
    <w:p>
      <w:pPr>
        <w:ind w:firstLine="480" w:firstLineChars="200"/>
        <w:rPr>
          <w:rFonts w:hint="eastAsia" w:ascii="新宋体" w:hAnsi="新宋体" w:eastAsia="新宋体"/>
          <w:sz w:val="24"/>
        </w:rPr>
      </w:pPr>
      <w:r>
        <w:rPr>
          <w:rFonts w:hint="eastAsia" w:ascii="新宋体" w:hAnsi="新宋体" w:eastAsia="新宋体"/>
          <w:sz w:val="24"/>
        </w:rPr>
        <w:t>1、社区心理学概述</w:t>
      </w:r>
    </w:p>
    <w:p>
      <w:pPr>
        <w:ind w:firstLine="480" w:firstLineChars="200"/>
        <w:rPr>
          <w:rFonts w:hint="eastAsia" w:ascii="新宋体" w:hAnsi="新宋体" w:eastAsia="新宋体"/>
          <w:sz w:val="24"/>
        </w:rPr>
      </w:pPr>
      <w:r>
        <w:rPr>
          <w:rFonts w:hint="eastAsia" w:ascii="新宋体" w:hAnsi="新宋体" w:eastAsia="新宋体"/>
          <w:sz w:val="24"/>
        </w:rPr>
        <w:t>2、社区心理卫生服务</w:t>
      </w:r>
    </w:p>
    <w:p>
      <w:pPr>
        <w:ind w:firstLine="480" w:firstLineChars="200"/>
        <w:rPr>
          <w:rFonts w:hint="eastAsia" w:ascii="新宋体" w:hAnsi="新宋体" w:eastAsia="新宋体"/>
          <w:sz w:val="24"/>
        </w:rPr>
      </w:pPr>
    </w:p>
    <w:p>
      <w:pPr>
        <w:ind w:left="480"/>
        <w:rPr>
          <w:rFonts w:hint="eastAsia" w:ascii="新宋体" w:hAnsi="新宋体" w:eastAsia="新宋体"/>
          <w:sz w:val="24"/>
        </w:rPr>
      </w:pPr>
      <w:r>
        <w:rPr>
          <w:rFonts w:hint="eastAsia" w:ascii="新宋体" w:hAnsi="新宋体" w:eastAsia="新宋体"/>
          <w:sz w:val="24"/>
        </w:rPr>
        <w:t>主要参考书</w:t>
      </w:r>
    </w:p>
    <w:p>
      <w:pPr>
        <w:ind w:firstLine="480" w:firstLineChars="200"/>
        <w:rPr>
          <w:rFonts w:hint="eastAsia" w:ascii="新宋体" w:hAnsi="新宋体" w:eastAsia="新宋体"/>
          <w:sz w:val="24"/>
        </w:rPr>
      </w:pPr>
      <w:r>
        <w:rPr>
          <w:rFonts w:hint="eastAsia"/>
          <w:sz w:val="24"/>
        </w:rPr>
        <w:t>时蓉华</w:t>
      </w:r>
      <w:r>
        <w:rPr>
          <w:sz w:val="24"/>
        </w:rPr>
        <w:t>主编：《</w:t>
      </w:r>
      <w:r>
        <w:rPr>
          <w:rFonts w:hint="eastAsia"/>
          <w:sz w:val="24"/>
        </w:rPr>
        <w:t>现代社会心理学（修订版）</w:t>
      </w:r>
      <w:r>
        <w:rPr>
          <w:sz w:val="24"/>
        </w:rPr>
        <w:t>》，</w:t>
      </w:r>
      <w:r>
        <w:rPr>
          <w:rFonts w:hint="eastAsia"/>
          <w:sz w:val="24"/>
        </w:rPr>
        <w:t>华东师范大学</w:t>
      </w:r>
      <w:r>
        <w:rPr>
          <w:sz w:val="24"/>
        </w:rPr>
        <w:t>出版社，200</w:t>
      </w:r>
      <w:r>
        <w:rPr>
          <w:rFonts w:hint="eastAsia"/>
          <w:sz w:val="24"/>
        </w:rPr>
        <w:t>8</w:t>
      </w:r>
      <w:r>
        <w:rPr>
          <w:sz w:val="24"/>
        </w:rPr>
        <w:t>年。</w:t>
      </w:r>
    </w:p>
    <w:sectPr>
      <w:headerReference r:id="rId3" w:type="default"/>
      <w:footerReference r:id="rId4" w:type="default"/>
      <w:footerReference r:id="rId5" w:type="even"/>
      <w:footnotePr>
        <w:numFmt w:val="decimalEnclosedCircleChinese"/>
        <w:numRestart w:val="eachPage"/>
      </w:footnotePr>
      <w:pgSz w:w="11906" w:h="16838"/>
      <w:pgMar w:top="1701" w:right="1418" w:bottom="1701" w:left="1418"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华文楷体">
    <w:altName w:val="宋体"/>
    <w:panose1 w:val="02010600040101010101"/>
    <w:charset w:val="86"/>
    <w:family w:val="auto"/>
    <w:pitch w:val="default"/>
    <w:sig w:usb0="00000287" w:usb1="080F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11</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5"/>
    <w:multiLevelType w:val="singleLevel"/>
    <w:tmpl w:val="00000005"/>
    <w:lvl w:ilvl="0" w:tentative="0">
      <w:start w:val="2"/>
      <w:numFmt w:val="decimal"/>
      <w:suff w:val="nothing"/>
      <w:lvlText w:val="%1、"/>
      <w:lvlJc w:val="left"/>
    </w:lvl>
  </w:abstractNum>
  <w:abstractNum w:abstractNumId="2">
    <w:nsid w:val="00000016"/>
    <w:multiLevelType w:val="multilevel"/>
    <w:tmpl w:val="00000016"/>
    <w:lvl w:ilvl="0" w:tentative="0">
      <w:start w:val="1"/>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B"/>
    <w:multiLevelType w:val="singleLevel"/>
    <w:tmpl w:val="0000001B"/>
    <w:lvl w:ilvl="0" w:tentative="0">
      <w:start w:val="1"/>
      <w:numFmt w:val="decimal"/>
      <w:suff w:val="nothing"/>
      <w:lvlText w:val="%1、"/>
      <w:lvlJc w:val="left"/>
    </w:lvl>
  </w:abstractNum>
  <w:abstractNum w:abstractNumId="4">
    <w:nsid w:val="0000001E"/>
    <w:multiLevelType w:val="multilevel"/>
    <w:tmpl w:val="0000001E"/>
    <w:lvl w:ilvl="0" w:tentative="0">
      <w:start w:val="1"/>
      <w:numFmt w:val="japaneseCounting"/>
      <w:lvlText w:val="（%1）"/>
      <w:lvlJc w:val="left"/>
      <w:pPr>
        <w:ind w:left="1311" w:hanging="885"/>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5">
    <w:nsid w:val="00000021"/>
    <w:multiLevelType w:val="multilevel"/>
    <w:tmpl w:val="00000021"/>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singleLevel"/>
    <w:tmpl w:val="00000022"/>
    <w:lvl w:ilvl="0" w:tentative="0">
      <w:start w:val="2"/>
      <w:numFmt w:val="decimal"/>
      <w:suff w:val="nothing"/>
      <w:lvlText w:val="%1、"/>
      <w:lvlJc w:val="left"/>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C47"/>
    <w:rsid w:val="000630E0"/>
    <w:rsid w:val="00100C0A"/>
    <w:rsid w:val="00107490"/>
    <w:rsid w:val="001A22A1"/>
    <w:rsid w:val="00281D11"/>
    <w:rsid w:val="002A56B0"/>
    <w:rsid w:val="002E7C1D"/>
    <w:rsid w:val="00313C75"/>
    <w:rsid w:val="003C042E"/>
    <w:rsid w:val="00576659"/>
    <w:rsid w:val="005915D6"/>
    <w:rsid w:val="005D4FD2"/>
    <w:rsid w:val="007F10AE"/>
    <w:rsid w:val="0088036A"/>
    <w:rsid w:val="008F24B4"/>
    <w:rsid w:val="00957F60"/>
    <w:rsid w:val="009A4DBE"/>
    <w:rsid w:val="009B6FC7"/>
    <w:rsid w:val="00A10ABC"/>
    <w:rsid w:val="00A10F10"/>
    <w:rsid w:val="00A85304"/>
    <w:rsid w:val="00AE3626"/>
    <w:rsid w:val="00AF2EB0"/>
    <w:rsid w:val="00B60347"/>
    <w:rsid w:val="00B6157F"/>
    <w:rsid w:val="00BB5C4F"/>
    <w:rsid w:val="00C27632"/>
    <w:rsid w:val="00C81AE7"/>
    <w:rsid w:val="00D840AD"/>
    <w:rsid w:val="00E769BF"/>
    <w:rsid w:val="00ED7DC1"/>
    <w:rsid w:val="0E1E088B"/>
    <w:rsid w:val="29D06F0C"/>
    <w:rsid w:val="5AC457C5"/>
    <w:rsid w:val="6F240C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5">
    <w:name w:val="Default Paragraph Font"/>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16">
    <w:name w:val="Strong"/>
    <w:qFormat/>
    <w:uiPriority w:val="0"/>
    <w:rPr>
      <w:b/>
      <w:bCs/>
    </w:rPr>
  </w:style>
  <w:style w:type="character" w:styleId="17">
    <w:name w:val="page number"/>
    <w:basedOn w:val="15"/>
    <w:uiPriority w:val="0"/>
  </w:style>
  <w:style w:type="character" w:styleId="18">
    <w:name w:val="Hyperlink"/>
    <w:uiPriority w:val="0"/>
    <w:rPr>
      <w:color w:val="0000FF"/>
      <w:u w:val="single"/>
    </w:rPr>
  </w:style>
  <w:style w:type="paragraph" w:customStyle="1" w:styleId="19">
    <w:name w:val="样式5"/>
    <w:basedOn w:val="1"/>
    <w:uiPriority w:val="0"/>
    <w:pPr>
      <w:spacing w:line="360" w:lineRule="auto"/>
      <w:ind w:firstLine="482"/>
    </w:pPr>
    <w:rPr>
      <w:rFonts w:ascii="Arial" w:hAnsi="Arial" w:eastAsia="楷体_GB2312"/>
      <w:sz w:val="24"/>
    </w:rPr>
  </w:style>
  <w:style w:type="paragraph" w:customStyle="1" w:styleId="20">
    <w:name w:val="普通 (Web)"/>
    <w:basedOn w:val="1"/>
    <w:uiPriority w:val="0"/>
    <w:pPr>
      <w:widowControl/>
      <w:spacing w:before="102" w:beforeLines="0" w:after="102" w:afterLines="0" w:line="351" w:lineRule="atLeast"/>
      <w:ind w:firstLine="419"/>
      <w:jc w:val="left"/>
      <w:textAlignment w:val="baseline"/>
    </w:pPr>
    <w:rPr>
      <w:rFonts w:ascii="宋体"/>
      <w:color w:val="000000"/>
      <w:kern w:val="0"/>
      <w:sz w:val="24"/>
      <w:szCs w:val="20"/>
      <w:u w:val="none" w:color="000000"/>
    </w:rPr>
  </w:style>
  <w:style w:type="paragraph" w:styleId="21">
    <w:name w:val="List Paragraph"/>
    <w:basedOn w:val="1"/>
    <w:qFormat/>
    <w:uiPriority w:val="0"/>
    <w:pPr>
      <w:ind w:firstLine="420" w:firstLineChars="200"/>
    </w:pPr>
  </w:style>
  <w:style w:type="paragraph" w:customStyle="1" w:styleId="22">
    <w:name w:val="_Style 1"/>
    <w:basedOn w:val="1"/>
    <w:qFormat/>
    <w:uiPriority w:val="0"/>
    <w:pPr>
      <w:ind w:firstLine="420" w:firstLineChars="200"/>
    </w:pPr>
  </w:style>
  <w:style w:type="character" w:customStyle="1" w:styleId="23">
    <w:name w:val="oblog_text"/>
    <w:basedOn w:val="15"/>
    <w:uiPriority w:val="0"/>
  </w:style>
  <w:style w:type="character" w:customStyle="1" w:styleId="24">
    <w:name w:val="ll1"/>
    <w:basedOn w:val="15"/>
    <w:uiPriority w:val="0"/>
  </w:style>
  <w:style w:type="character" w:customStyle="1" w:styleId="25">
    <w:name w:val="页眉 Char"/>
    <w:link w:val="10"/>
    <w:uiPriority w:val="0"/>
    <w:rPr>
      <w:rFonts w:eastAsia="宋体"/>
      <w:kern w:val="2"/>
      <w:sz w:val="18"/>
      <w:szCs w:val="18"/>
      <w:lang w:val="en-US" w:eastAsia="zh-CN" w:bidi="ar-SA"/>
    </w:rPr>
  </w:style>
  <w:style w:type="character" w:customStyle="1" w:styleId="26">
    <w:name w:val="content1"/>
    <w:basedOn w:val="1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995</Words>
  <Characters>5676</Characters>
  <Lines>47</Lines>
  <Paragraphs>13</Paragraphs>
  <TotalTime>0</TotalTime>
  <ScaleCrop>false</ScaleCrop>
  <LinksUpToDate>false</LinksUpToDate>
  <CharactersWithSpaces>6658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2014-09-17T07:46:00Z</dcterms:created>
  <dc:creator>报名</dc:creator>
  <cp:lastModifiedBy>Administrator</cp:lastModifiedBy>
  <cp:lastPrinted>2012-09-12T09:28:00Z</cp:lastPrinted>
  <dcterms:modified xsi:type="dcterms:W3CDTF">2021-10-09T06:24:48Z</dcterms:modified>
  <dc:title>全日制攻读教育硕士专业学位入学考试大纲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