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科目名称：</w:t>
      </w:r>
      <w:r>
        <w:rPr>
          <w:rFonts w:hint="eastAsia" w:ascii="宋体" w:hAnsi="宋体"/>
          <w:sz w:val="24"/>
        </w:rPr>
        <w:t xml:space="preserve">水力学 </w:t>
      </w:r>
    </w:p>
    <w:p>
      <w:pPr>
        <w:adjustRightInd w:val="0"/>
        <w:snapToGrid w:val="0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before="156" w:beforeLines="50" w:after="156" w:afterLines="50" w:line="400" w:lineRule="exact"/>
        <w:ind w:firstLine="480" w:firstLineChars="200"/>
        <w:rPr>
          <w:sz w:val="24"/>
        </w:rPr>
      </w:pPr>
      <w:r>
        <w:rPr>
          <w:sz w:val="24"/>
        </w:rPr>
        <w:t>一、考试的范围及目标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《水力学》课程所包含的绪论、水静力学、液体运动的流束理论、</w:t>
      </w:r>
      <w:r>
        <w:rPr>
          <w:rFonts w:hint="eastAsia"/>
          <w:sz w:val="24"/>
        </w:rPr>
        <w:t>液体阻力</w:t>
      </w:r>
      <w:r>
        <w:rPr>
          <w:sz w:val="24"/>
        </w:rPr>
        <w:t>及水头损失、有压管</w:t>
      </w:r>
      <w:r>
        <w:rPr>
          <w:rFonts w:hint="eastAsia"/>
          <w:sz w:val="24"/>
        </w:rPr>
        <w:t>道流动</w:t>
      </w:r>
      <w:r>
        <w:rPr>
          <w:sz w:val="24"/>
        </w:rPr>
        <w:t>、明渠</w:t>
      </w:r>
      <w:r>
        <w:rPr>
          <w:rFonts w:hint="eastAsia"/>
          <w:sz w:val="24"/>
        </w:rPr>
        <w:t>流动</w:t>
      </w:r>
      <w:r>
        <w:rPr>
          <w:sz w:val="24"/>
        </w:rPr>
        <w:t>、堰流及闸孔出流、水流衔接</w:t>
      </w:r>
      <w:r>
        <w:rPr>
          <w:rFonts w:hint="eastAsia"/>
          <w:sz w:val="24"/>
        </w:rPr>
        <w:t>与</w:t>
      </w:r>
      <w:r>
        <w:rPr>
          <w:sz w:val="24"/>
        </w:rPr>
        <w:t>消能等部分。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要求考生掌握液体运动的一般规律和有关的基本概念、基本理论与分析方法，理解不同水流的特点，学会常见过水建筑物中的水力计算，并具备初步的试验量测技能。</w:t>
      </w:r>
    </w:p>
    <w:p>
      <w:pPr>
        <w:spacing w:before="156" w:beforeLines="50" w:after="156" w:afterLines="50" w:line="400" w:lineRule="exact"/>
        <w:ind w:firstLine="480" w:firstLineChars="200"/>
        <w:rPr>
          <w:sz w:val="24"/>
        </w:rPr>
      </w:pPr>
      <w:r>
        <w:rPr>
          <w:sz w:val="24"/>
        </w:rPr>
        <w:t>二、考试形式与试卷结构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1.答卷方式:闭卷,笔试。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2.试卷分数:满分为</w:t>
      </w:r>
      <w:r>
        <w:rPr>
          <w:rFonts w:hint="eastAsia"/>
          <w:sz w:val="24"/>
        </w:rPr>
        <w:t>150</w:t>
      </w:r>
      <w:r>
        <w:rPr>
          <w:sz w:val="24"/>
        </w:rPr>
        <w:t>分 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3.试卷结构及题型比例: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试卷主要分为三大部分，即: 基本题（填空、判断、简答等），约35%；绘图题，约15%；应用计算题约50%。</w:t>
      </w:r>
    </w:p>
    <w:p>
      <w:pPr>
        <w:spacing w:before="156" w:beforeLines="50" w:after="156" w:afterLines="50" w:line="400" w:lineRule="exact"/>
        <w:ind w:firstLine="480" w:firstLineChars="200"/>
        <w:rPr>
          <w:sz w:val="24"/>
        </w:rPr>
      </w:pPr>
      <w:r>
        <w:rPr>
          <w:sz w:val="24"/>
        </w:rPr>
        <w:t>三、考试内容要点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1、绪论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水力学的任务和研究方法，液体的主要物理力学性质、物理量的量纲表示，牛顿内摩擦定律和粘滞系数，连续介质、理想液体和实际液体，作用在流体上两种力。</w:t>
      </w:r>
      <w:r>
        <w:rPr>
          <w:sz w:val="24"/>
        </w:rPr>
        <w:tab/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2、水静力学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静水压强及其两个特性，液体平衡微分方程及其积分，等压面和等压面</w:t>
      </w:r>
      <w:r>
        <w:rPr>
          <w:rFonts w:hint="eastAsia"/>
          <w:sz w:val="24"/>
        </w:rPr>
        <w:t>性质</w:t>
      </w:r>
      <w:r>
        <w:rPr>
          <w:sz w:val="24"/>
        </w:rPr>
        <w:t>，重力作用下静水压强基本方程及应用，静水压强的表示方法与测量，绝对压强、相对压强和真空度，静水压强分布图和平面上静水总压力的计算，曲面上静水总压力计算，压力体及作用方向。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3、液体运动的流束理论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描述液体运动的两种方法，液体运动的分类及其基本概念，恒定不可压缩液体总流连续性方程及其应用，</w:t>
      </w:r>
      <w:r>
        <w:rPr>
          <w:rFonts w:hint="eastAsia"/>
          <w:sz w:val="24"/>
        </w:rPr>
        <w:t>恒定</w:t>
      </w:r>
      <w:r>
        <w:rPr>
          <w:sz w:val="24"/>
        </w:rPr>
        <w:t>总流的能量方程、意义及</w:t>
      </w:r>
      <w:r>
        <w:rPr>
          <w:rFonts w:hint="eastAsia"/>
          <w:sz w:val="24"/>
        </w:rPr>
        <w:t>其</w:t>
      </w:r>
      <w:r>
        <w:rPr>
          <w:sz w:val="24"/>
        </w:rPr>
        <w:t>应用，恒定总流动量方程及</w:t>
      </w:r>
      <w:r>
        <w:rPr>
          <w:rFonts w:hint="eastAsia"/>
          <w:sz w:val="24"/>
        </w:rPr>
        <w:t>其</w:t>
      </w:r>
      <w:r>
        <w:rPr>
          <w:sz w:val="24"/>
        </w:rPr>
        <w:t>应用。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4、</w:t>
      </w:r>
      <w:r>
        <w:rPr>
          <w:rFonts w:hint="eastAsia"/>
          <w:sz w:val="24"/>
        </w:rPr>
        <w:t>液体阻力</w:t>
      </w:r>
      <w:r>
        <w:rPr>
          <w:sz w:val="24"/>
        </w:rPr>
        <w:t>及水头损失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水头损失的分类，均匀流沿程损失与水流阻力的关系，实际液体运动的两种型态：层流与</w:t>
      </w:r>
      <w:r>
        <w:rPr>
          <w:rFonts w:hint="eastAsia"/>
          <w:sz w:val="24"/>
        </w:rPr>
        <w:t>湍流</w:t>
      </w:r>
      <w:r>
        <w:rPr>
          <w:sz w:val="24"/>
        </w:rPr>
        <w:t>的形成与判别，雷诺数的物理意义，圆管层流运动过水断面上的流速分布，</w:t>
      </w:r>
      <w:r>
        <w:rPr>
          <w:rFonts w:hint="eastAsia"/>
          <w:sz w:val="24"/>
        </w:rPr>
        <w:t>层流</w:t>
      </w:r>
      <w:r>
        <w:rPr>
          <w:sz w:val="24"/>
        </w:rPr>
        <w:t>沿程</w:t>
      </w:r>
      <w:r>
        <w:rPr>
          <w:rFonts w:hint="eastAsia"/>
          <w:sz w:val="24"/>
        </w:rPr>
        <w:t>水头损失</w:t>
      </w:r>
      <w:r>
        <w:rPr>
          <w:sz w:val="24"/>
        </w:rPr>
        <w:t>系数与雷诺数的关系，</w:t>
      </w:r>
      <w:r>
        <w:rPr>
          <w:rFonts w:hint="eastAsia"/>
          <w:sz w:val="24"/>
        </w:rPr>
        <w:t>湍流</w:t>
      </w:r>
      <w:r>
        <w:rPr>
          <w:sz w:val="24"/>
        </w:rPr>
        <w:t>的特征，尼古拉兹实验</w:t>
      </w:r>
      <w:r>
        <w:rPr>
          <w:rFonts w:hint="eastAsia"/>
          <w:sz w:val="24"/>
        </w:rPr>
        <w:t>及其实验结论</w:t>
      </w:r>
      <w:r>
        <w:rPr>
          <w:sz w:val="24"/>
        </w:rPr>
        <w:t>，计算沿程水头损失的经验公式，局部水头损失的特点和计算。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5、有压管道流动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有压管道流动的特点及分类，简单管道、串联管道水力计算，</w:t>
      </w:r>
      <w:r>
        <w:rPr>
          <w:rFonts w:hint="eastAsia"/>
          <w:sz w:val="24"/>
        </w:rPr>
        <w:t>各种管道</w:t>
      </w:r>
      <w:r>
        <w:rPr>
          <w:sz w:val="24"/>
        </w:rPr>
        <w:t>总水头线和测压管水头线的绘制。水击</w:t>
      </w:r>
      <w:r>
        <w:rPr>
          <w:rFonts w:hint="eastAsia"/>
          <w:sz w:val="24"/>
        </w:rPr>
        <w:t>概念、水击</w:t>
      </w:r>
      <w:r>
        <w:rPr>
          <w:sz w:val="24"/>
        </w:rPr>
        <w:t>波传播过程和水击分类。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6、明渠</w:t>
      </w:r>
      <w:r>
        <w:rPr>
          <w:rFonts w:hint="eastAsia"/>
          <w:sz w:val="24"/>
        </w:rPr>
        <w:t>流动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明渠水流的特点和分类，明渠断面的水力要素，明渠均匀流的特性及产生条件，明渠均匀流基本公式，水力最佳断面和允许流速，明渠均匀流水力计算。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明渠水流三种流态及其判别，佛汝德数的物理意义，断面比能</w:t>
      </w:r>
      <w:r>
        <w:rPr>
          <w:rFonts w:hint="eastAsia"/>
          <w:sz w:val="24"/>
        </w:rPr>
        <w:t>、</w:t>
      </w:r>
      <w:r>
        <w:rPr>
          <w:sz w:val="24"/>
        </w:rPr>
        <w:t>临界水深、临界底坡的概念</w:t>
      </w:r>
      <w:r>
        <w:rPr>
          <w:rFonts w:hint="eastAsia"/>
          <w:sz w:val="24"/>
        </w:rPr>
        <w:t>、</w:t>
      </w:r>
      <w:r>
        <w:rPr>
          <w:sz w:val="24"/>
        </w:rPr>
        <w:t>变化规律及计算，棱柱体明渠恒定非均匀渐变流水面曲线分析与绘制。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明渠非均匀急变流的两种现象：水跃和水跌，水跃方程和共轭水深计算，棱柱体水平明渠中水跃能量损失和跃长计算。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>、堰流及闸孔出流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堰流及闸孔出流的</w:t>
      </w:r>
      <w:r>
        <w:rPr>
          <w:rFonts w:hint="eastAsia"/>
          <w:sz w:val="24"/>
        </w:rPr>
        <w:t>判别和异同点</w:t>
      </w:r>
      <w:r>
        <w:rPr>
          <w:sz w:val="24"/>
        </w:rPr>
        <w:t>，堰流的类型和基本公式，薄壁堰水力计算，实用堰的水力计算，曲线型实用堰剖面形状，宽顶堰水力计算，闸孔出流基本公式和水力计算。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>、水流衔接与消能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泄水建筑物下游水流衔接与消能方式</w:t>
      </w:r>
      <w:r>
        <w:rPr>
          <w:rFonts w:hint="eastAsia"/>
          <w:sz w:val="24"/>
        </w:rPr>
        <w:t>，常见消能方式的消能原理和特点</w:t>
      </w:r>
      <w:r>
        <w:rPr>
          <w:sz w:val="24"/>
        </w:rPr>
        <w:t>，底流消能消力池深和长度的</w:t>
      </w:r>
      <w:r>
        <w:rPr>
          <w:rFonts w:hint="eastAsia"/>
          <w:sz w:val="24"/>
        </w:rPr>
        <w:t>估算</w:t>
      </w:r>
      <w:r>
        <w:rPr>
          <w:sz w:val="24"/>
        </w:rPr>
        <w:t>。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4A"/>
    <w:rsid w:val="00016B5C"/>
    <w:rsid w:val="000306D2"/>
    <w:rsid w:val="00032418"/>
    <w:rsid w:val="000638C5"/>
    <w:rsid w:val="00073E11"/>
    <w:rsid w:val="00086FF1"/>
    <w:rsid w:val="00092D8A"/>
    <w:rsid w:val="000B4FC7"/>
    <w:rsid w:val="000C11D0"/>
    <w:rsid w:val="000C6E53"/>
    <w:rsid w:val="001101CB"/>
    <w:rsid w:val="00153130"/>
    <w:rsid w:val="0017441F"/>
    <w:rsid w:val="00190124"/>
    <w:rsid w:val="001A54C5"/>
    <w:rsid w:val="001B3FDE"/>
    <w:rsid w:val="001B6413"/>
    <w:rsid w:val="001C4763"/>
    <w:rsid w:val="001D0617"/>
    <w:rsid w:val="001D4298"/>
    <w:rsid w:val="001F73CC"/>
    <w:rsid w:val="002174A7"/>
    <w:rsid w:val="00251295"/>
    <w:rsid w:val="00254F05"/>
    <w:rsid w:val="0027039D"/>
    <w:rsid w:val="0028158D"/>
    <w:rsid w:val="002863FC"/>
    <w:rsid w:val="00290CB8"/>
    <w:rsid w:val="002B2A16"/>
    <w:rsid w:val="00306B8C"/>
    <w:rsid w:val="00312159"/>
    <w:rsid w:val="003216BC"/>
    <w:rsid w:val="0032772D"/>
    <w:rsid w:val="00344170"/>
    <w:rsid w:val="00355D20"/>
    <w:rsid w:val="0036002B"/>
    <w:rsid w:val="0037715E"/>
    <w:rsid w:val="00390AE6"/>
    <w:rsid w:val="0039113A"/>
    <w:rsid w:val="003A76F9"/>
    <w:rsid w:val="003C4BD7"/>
    <w:rsid w:val="003D1C21"/>
    <w:rsid w:val="003E5306"/>
    <w:rsid w:val="004023B6"/>
    <w:rsid w:val="00404B4C"/>
    <w:rsid w:val="0041687B"/>
    <w:rsid w:val="00430B3F"/>
    <w:rsid w:val="00452F76"/>
    <w:rsid w:val="004674EC"/>
    <w:rsid w:val="004703DE"/>
    <w:rsid w:val="004768E1"/>
    <w:rsid w:val="004A4412"/>
    <w:rsid w:val="004A7410"/>
    <w:rsid w:val="004E03F6"/>
    <w:rsid w:val="004E59B8"/>
    <w:rsid w:val="004F648F"/>
    <w:rsid w:val="00504930"/>
    <w:rsid w:val="00541162"/>
    <w:rsid w:val="00547B4C"/>
    <w:rsid w:val="00555612"/>
    <w:rsid w:val="0058352F"/>
    <w:rsid w:val="00586CD1"/>
    <w:rsid w:val="005B0136"/>
    <w:rsid w:val="005B2955"/>
    <w:rsid w:val="005D5D88"/>
    <w:rsid w:val="005E604F"/>
    <w:rsid w:val="005E7FF5"/>
    <w:rsid w:val="005F3158"/>
    <w:rsid w:val="005F62B2"/>
    <w:rsid w:val="005F7F14"/>
    <w:rsid w:val="00605635"/>
    <w:rsid w:val="0063715D"/>
    <w:rsid w:val="006541D8"/>
    <w:rsid w:val="00685F54"/>
    <w:rsid w:val="006B4715"/>
    <w:rsid w:val="006D46B7"/>
    <w:rsid w:val="006E700B"/>
    <w:rsid w:val="006E7021"/>
    <w:rsid w:val="007074F7"/>
    <w:rsid w:val="00721793"/>
    <w:rsid w:val="0077691F"/>
    <w:rsid w:val="007871D6"/>
    <w:rsid w:val="007928DF"/>
    <w:rsid w:val="00797156"/>
    <w:rsid w:val="007A7E82"/>
    <w:rsid w:val="007D1422"/>
    <w:rsid w:val="007E4E60"/>
    <w:rsid w:val="007F141D"/>
    <w:rsid w:val="007F7502"/>
    <w:rsid w:val="00803C3F"/>
    <w:rsid w:val="00813687"/>
    <w:rsid w:val="00832ED6"/>
    <w:rsid w:val="0085217D"/>
    <w:rsid w:val="00852D1D"/>
    <w:rsid w:val="00890AC4"/>
    <w:rsid w:val="00893CB1"/>
    <w:rsid w:val="00896E65"/>
    <w:rsid w:val="008A5B19"/>
    <w:rsid w:val="008E46B4"/>
    <w:rsid w:val="008F423E"/>
    <w:rsid w:val="009079B4"/>
    <w:rsid w:val="009240CA"/>
    <w:rsid w:val="00937FA1"/>
    <w:rsid w:val="0094706E"/>
    <w:rsid w:val="00970377"/>
    <w:rsid w:val="0099702F"/>
    <w:rsid w:val="009D0F94"/>
    <w:rsid w:val="009D4130"/>
    <w:rsid w:val="009D7737"/>
    <w:rsid w:val="009E548D"/>
    <w:rsid w:val="00A42AE8"/>
    <w:rsid w:val="00A5564A"/>
    <w:rsid w:val="00AA4B94"/>
    <w:rsid w:val="00AC724D"/>
    <w:rsid w:val="00B04988"/>
    <w:rsid w:val="00B04DED"/>
    <w:rsid w:val="00B04FDC"/>
    <w:rsid w:val="00B133AC"/>
    <w:rsid w:val="00B220AE"/>
    <w:rsid w:val="00B777E1"/>
    <w:rsid w:val="00BB2BE0"/>
    <w:rsid w:val="00BC6D2F"/>
    <w:rsid w:val="00BE28A5"/>
    <w:rsid w:val="00BF7A54"/>
    <w:rsid w:val="00C1015F"/>
    <w:rsid w:val="00C56DCD"/>
    <w:rsid w:val="00C76CB8"/>
    <w:rsid w:val="00CA1D66"/>
    <w:rsid w:val="00CB609E"/>
    <w:rsid w:val="00CF3D55"/>
    <w:rsid w:val="00D16285"/>
    <w:rsid w:val="00D477EB"/>
    <w:rsid w:val="00D65C8C"/>
    <w:rsid w:val="00D80B17"/>
    <w:rsid w:val="00DA5ADA"/>
    <w:rsid w:val="00DC42EA"/>
    <w:rsid w:val="00DD4A4C"/>
    <w:rsid w:val="00DF4BCD"/>
    <w:rsid w:val="00DF59C6"/>
    <w:rsid w:val="00E13FDC"/>
    <w:rsid w:val="00E21ECB"/>
    <w:rsid w:val="00E22FAA"/>
    <w:rsid w:val="00E24E4E"/>
    <w:rsid w:val="00E31C97"/>
    <w:rsid w:val="00E3242F"/>
    <w:rsid w:val="00E51055"/>
    <w:rsid w:val="00E54912"/>
    <w:rsid w:val="00E60093"/>
    <w:rsid w:val="00E648CE"/>
    <w:rsid w:val="00E66743"/>
    <w:rsid w:val="00E673BC"/>
    <w:rsid w:val="00E8227C"/>
    <w:rsid w:val="00EA4BD9"/>
    <w:rsid w:val="00EC0988"/>
    <w:rsid w:val="00EC6EB1"/>
    <w:rsid w:val="00F82BE3"/>
    <w:rsid w:val="00FA2875"/>
    <w:rsid w:val="00FD3943"/>
    <w:rsid w:val="09403F1D"/>
    <w:rsid w:val="2802752D"/>
    <w:rsid w:val="2AC22F51"/>
    <w:rsid w:val="2FB338F5"/>
    <w:rsid w:val="338C6C8D"/>
    <w:rsid w:val="3CB120A1"/>
    <w:rsid w:val="42EB6F57"/>
    <w:rsid w:val="4D537CD4"/>
    <w:rsid w:val="683A24BF"/>
    <w:rsid w:val="6F1E43E8"/>
    <w:rsid w:val="6F3706DA"/>
    <w:rsid w:val="74C018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uiPriority w:val="0"/>
    <w:pPr>
      <w:ind w:left="100" w:leftChars="2500"/>
    </w:pPr>
  </w:style>
  <w:style w:type="paragraph" w:styleId="3">
    <w:name w:val="Balloon Text"/>
    <w:basedOn w:val="1"/>
    <w:link w:val="18"/>
    <w:uiPriority w:val="0"/>
    <w:rPr>
      <w:sz w:val="18"/>
      <w:szCs w:val="18"/>
    </w:r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paragraph" w:customStyle="1" w:styleId="11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12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15">
    <w:name w:val="批注框文本 字符"/>
    <w:uiPriority w:val="0"/>
    <w:rPr>
      <w:kern w:val="2"/>
      <w:sz w:val="18"/>
      <w:szCs w:val="18"/>
    </w:rPr>
  </w:style>
  <w:style w:type="character" w:customStyle="1" w:styleId="16">
    <w:name w:val="页脚 Char"/>
    <w:link w:val="4"/>
    <w:uiPriority w:val="99"/>
    <w:rPr>
      <w:kern w:val="2"/>
      <w:sz w:val="18"/>
      <w:szCs w:val="18"/>
    </w:rPr>
  </w:style>
  <w:style w:type="character" w:customStyle="1" w:styleId="17">
    <w:name w:val="页眉 Char"/>
    <w:link w:val="5"/>
    <w:uiPriority w:val="0"/>
    <w:rPr>
      <w:kern w:val="2"/>
      <w:sz w:val="18"/>
      <w:szCs w:val="18"/>
    </w:rPr>
  </w:style>
  <w:style w:type="character" w:customStyle="1" w:styleId="18">
    <w:name w:val="批注框文本 Char"/>
    <w:link w:val="3"/>
    <w:uiPriority w:val="0"/>
    <w:rPr>
      <w:kern w:val="2"/>
      <w:sz w:val="18"/>
      <w:szCs w:val="18"/>
    </w:rPr>
  </w:style>
  <w:style w:type="character" w:customStyle="1" w:styleId="19">
    <w:name w:val="apple-converted-space"/>
    <w:uiPriority w:val="0"/>
  </w:style>
  <w:style w:type="character" w:customStyle="1" w:styleId="20">
    <w:name w:val="日期 Char"/>
    <w:link w:val="2"/>
    <w:uiPriority w:val="0"/>
    <w:rPr>
      <w:kern w:val="2"/>
      <w:sz w:val="21"/>
      <w:szCs w:val="24"/>
    </w:rPr>
  </w:style>
  <w:style w:type="character" w:customStyle="1" w:styleId="21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174</Words>
  <Characters>996</Characters>
  <Lines>8</Lines>
  <Paragraphs>2</Paragraphs>
  <TotalTime>0</TotalTime>
  <ScaleCrop>false</ScaleCrop>
  <LinksUpToDate>false</LinksUpToDate>
  <CharactersWithSpaces>1168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2019-09-15T00:54:00Z</dcterms:created>
  <dc:creator>微软中国</dc:creator>
  <cp:lastModifiedBy>Administrator</cp:lastModifiedBy>
  <cp:lastPrinted>2019-09-02T02:58:00Z</cp:lastPrinted>
  <dcterms:modified xsi:type="dcterms:W3CDTF">2021-10-09T05:33:24Z</dcterms:modified>
  <dc:title>关于编制2017年硕士研究生招生简章和专业目录的通知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