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外国语学院硕士研究生入学考试大纲</w:t>
      </w: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考试科目：242自命题日语</w:t>
      </w: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一、考查目标</w:t>
      </w:r>
    </w:p>
    <w:p>
      <w:pPr>
        <w:pStyle w:val="9"/>
        <w:spacing w:line="360" w:lineRule="auto"/>
        <w:ind w:firstLine="48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第二外国语（日语）</w:t>
      </w:r>
      <w:r>
        <w:rPr>
          <w:rFonts w:ascii="宋体" w:hAnsi="宋体"/>
          <w:color w:val="000000"/>
          <w:sz w:val="24"/>
        </w:rPr>
        <w:t>是全日制英语专业硕士研究生入学考试的基础课考试科目，其目的是考察考生第二外语</w:t>
      </w:r>
      <w:r>
        <w:rPr>
          <w:rFonts w:hint="eastAsia" w:ascii="宋体" w:hAnsi="宋体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语是否达到进入硕士研究生学习阶段的水平。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考生应掌握下列语言知识和语言技能：</w:t>
      </w:r>
      <w:r>
        <w:rPr>
          <w:rFonts w:hint="eastAsia"/>
          <w:sz w:val="24"/>
        </w:rPr>
        <w:t>日语基本的语法知识；具备一般日语文章的阅读分析能力；能较为准确、达意地将汉语翻译成日语或日语翻译成汉语；有一定的日语写作能力，能以正确的格式写出准确、完整的日语句子表达自己的想法和观点。</w:t>
      </w:r>
    </w:p>
    <w:p>
      <w:pPr>
        <w:spacing w:line="360" w:lineRule="auto"/>
        <w:ind w:firstLine="435"/>
        <w:rPr>
          <w:rFonts w:hint="eastAsia"/>
          <w:sz w:val="24"/>
        </w:rPr>
      </w:pPr>
    </w:p>
    <w:p>
      <w:pPr>
        <w:spacing w:line="360" w:lineRule="auto"/>
        <w:ind w:firstLine="435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二、考试形式与试卷结构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（一）试卷成绩及考试时间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本试卷满分为100分。考试时间为180分钟。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（二）答题方式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答题方式为闭卷、笔试。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（三）试卷内容结构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各部分内容所占分值如下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词汇音形：约10分。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语法知识：约20分。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读解：约40分。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翻译：约15分。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作文：约15分。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（四）试卷题型结构</w:t>
      </w:r>
    </w:p>
    <w:p>
      <w:pPr>
        <w:spacing w:line="360" w:lineRule="auto"/>
        <w:ind w:firstLine="432" w:firstLineChars="180"/>
        <w:rPr>
          <w:rFonts w:hint="eastAsia"/>
          <w:sz w:val="24"/>
        </w:rPr>
      </w:pPr>
      <w:r>
        <w:rPr>
          <w:rFonts w:hint="eastAsia"/>
          <w:sz w:val="24"/>
        </w:rPr>
        <w:t>1.选择题：共70分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     词汇音形：20题，每题0.5分，共10分。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     语法知识：20题，每题1分，共20分。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 xml:space="preserve">      读解：20题，1-5题，每题1分；6-15题，每题2分；16-20题，每题3分，共40分。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2.翻译题：5题，每题3分，共15分。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3.写作题：1题，15分。</w:t>
      </w:r>
    </w:p>
    <w:p>
      <w:pPr>
        <w:spacing w:line="360" w:lineRule="auto"/>
        <w:ind w:firstLine="435"/>
        <w:rPr>
          <w:rFonts w:hint="eastAsia"/>
          <w:sz w:val="24"/>
        </w:rPr>
      </w:pPr>
    </w:p>
    <w:p>
      <w:pPr>
        <w:spacing w:line="360" w:lineRule="auto"/>
        <w:ind w:firstLine="435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三、考查范围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1.词汇：掌握4000左右个基础词汇的字形、读音、语义和用法。能对近义词进行辨析，了解词组的惯用搭配。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2.语法：掌握助词、助动词、形式体言的意义和用法；用言及助动词的各种活用形的意义和用法；日语句子的时态和肯定、否定形式；敬语的用法；敬体与简体的表达形式与用法；可能态、使役态、被动态、被役态、自发态的意义和用法；持续体、准备体、存续体、完成体的意义与用法；日语常用句型的表达形式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3.读解：包括</w:t>
      </w:r>
      <w:r>
        <w:rPr>
          <w:sz w:val="24"/>
        </w:rPr>
        <w:t>信函、</w:t>
      </w:r>
      <w:r>
        <w:rPr>
          <w:rFonts w:hint="eastAsia"/>
          <w:sz w:val="24"/>
        </w:rPr>
        <w:t>日记、说明书、小说等体裁的文</w:t>
      </w:r>
      <w:r>
        <w:rPr>
          <w:sz w:val="24"/>
        </w:rPr>
        <w:t>章</w:t>
      </w:r>
      <w:r>
        <w:rPr>
          <w:rFonts w:hint="eastAsia"/>
          <w:sz w:val="24"/>
        </w:rPr>
        <w:t>，考查考生对文章内容的理解、对文章逻辑关系的把握和对作者的写作意图的领会，在此基础上判断、分析、解决相应的问题。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4.翻译：主要为一些涉及生活习惯、社会常识、风俗习惯等内容的句子或段落，要求用词准确、无严重的语法错误，译文自然、贴切。</w:t>
      </w:r>
    </w:p>
    <w:p>
      <w:pPr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5.写作：根据所给的题目和要求，以正确的写作格式，使用恰当的词汇、运用准确的语法和合适的表达方式，写出完整的句子，表达出自己的想法和观点；文章语句通顺、结构清晰、紧扣题目。</w:t>
      </w:r>
    </w:p>
    <w:p>
      <w:pPr>
        <w:spacing w:line="360" w:lineRule="auto"/>
        <w:ind w:firstLine="435"/>
        <w:rPr>
          <w:rFonts w:hint="eastAsia"/>
          <w:sz w:val="24"/>
        </w:rPr>
      </w:pPr>
    </w:p>
    <w:p>
      <w:pPr>
        <w:spacing w:line="360" w:lineRule="auto"/>
        <w:ind w:firstLine="435"/>
        <w:rPr>
          <w:rFonts w:hint="eastAsia" w:eastAsia="MS Mincho"/>
          <w:sz w:val="24"/>
          <w:lang w:eastAsia="ja-JP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altName w:val="Times New Roman"/>
    <w:panose1 w:val="02040603050705020303"/>
    <w:charset w:val="00"/>
    <w:family w:val="roman"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pitch w:val="default"/>
    <w:sig w:usb0="00000001" w:usb1="0807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1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D9"/>
    <w:rsid w:val="00084D00"/>
    <w:rsid w:val="000A5609"/>
    <w:rsid w:val="000F26F5"/>
    <w:rsid w:val="000F565F"/>
    <w:rsid w:val="0015676B"/>
    <w:rsid w:val="00162C15"/>
    <w:rsid w:val="00263F6B"/>
    <w:rsid w:val="00283D30"/>
    <w:rsid w:val="002F7DAD"/>
    <w:rsid w:val="00321395"/>
    <w:rsid w:val="003369B1"/>
    <w:rsid w:val="003573FB"/>
    <w:rsid w:val="003719B0"/>
    <w:rsid w:val="00385447"/>
    <w:rsid w:val="003A5ABC"/>
    <w:rsid w:val="003D4E10"/>
    <w:rsid w:val="003F2871"/>
    <w:rsid w:val="00411596"/>
    <w:rsid w:val="0044621D"/>
    <w:rsid w:val="00487DD9"/>
    <w:rsid w:val="00503996"/>
    <w:rsid w:val="00597D73"/>
    <w:rsid w:val="00597DE9"/>
    <w:rsid w:val="00627C62"/>
    <w:rsid w:val="006869CA"/>
    <w:rsid w:val="006945DB"/>
    <w:rsid w:val="006A6750"/>
    <w:rsid w:val="006B1D48"/>
    <w:rsid w:val="006D17CE"/>
    <w:rsid w:val="007468CC"/>
    <w:rsid w:val="00874D89"/>
    <w:rsid w:val="00907E6E"/>
    <w:rsid w:val="00946062"/>
    <w:rsid w:val="009600C4"/>
    <w:rsid w:val="00960693"/>
    <w:rsid w:val="00963027"/>
    <w:rsid w:val="00976FFF"/>
    <w:rsid w:val="0098176A"/>
    <w:rsid w:val="00985029"/>
    <w:rsid w:val="009A7A32"/>
    <w:rsid w:val="00A055D8"/>
    <w:rsid w:val="00A05FBE"/>
    <w:rsid w:val="00A64408"/>
    <w:rsid w:val="00A86776"/>
    <w:rsid w:val="00A9027C"/>
    <w:rsid w:val="00AC331C"/>
    <w:rsid w:val="00C10EAD"/>
    <w:rsid w:val="00C22F09"/>
    <w:rsid w:val="00C46663"/>
    <w:rsid w:val="00C9353D"/>
    <w:rsid w:val="00CA7E62"/>
    <w:rsid w:val="00CE7F4E"/>
    <w:rsid w:val="00D5325C"/>
    <w:rsid w:val="00D53CCB"/>
    <w:rsid w:val="00EB6C57"/>
    <w:rsid w:val="00F379E5"/>
    <w:rsid w:val="00F55D46"/>
    <w:rsid w:val="00F851B0"/>
    <w:rsid w:val="00FA1DF8"/>
    <w:rsid w:val="00FA733F"/>
    <w:rsid w:val="578937D0"/>
    <w:rsid w:val="7BFD24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semiHidden/>
    <w:uiPriority w:val="0"/>
    <w:pPr>
      <w:tabs>
        <w:tab w:val="right" w:leader="dot" w:pos="8268"/>
      </w:tabs>
      <w:jc w:val="center"/>
    </w:pPr>
    <w:rPr>
      <w:rFonts w:ascii="Century" w:hAnsi="Century" w:eastAsia="MS Mincho"/>
      <w:sz w:val="24"/>
      <w:lang w:eastAsia="ja-JP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paragraph" w:customStyle="1" w:styleId="9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2012-09-06T08:10:00Z</dcterms:created>
  <dc:creator>番茄花园</dc:creator>
  <cp:lastModifiedBy>Administrator</cp:lastModifiedBy>
  <dcterms:modified xsi:type="dcterms:W3CDTF">2021-10-09T06:24:14Z</dcterms:modified>
  <dc:title>全日制攻读英语硕士专业学位入学考试大纲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