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科目名称：农业知识综合一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试卷内容包括植物学、植物生理学和植物育种学三门课程，每门课程的考试内容各为50分，总分150分。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植物细胞特征、结构及功能；了解植物的组织类型及其作用；掌握被子植物根、茎、叶、花、果实和种子各器官的形态发生、解剖结构和生理功能；了解植物界的基本类群及相关知识；掌握被子植物分类系统、主要科特征及代表植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2、理解和掌握植物生理学的基本概念、基础理论知识，认识植物生命活动的基本规律；能够运用植物生理学的基本原理和方法综合分析、判断、解决有关理论和实际问题。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3、了解植物育种的基本概念、育种目标、植物的繁殖方式及品种类型、种质资源的类别等相关知识；掌握杂交育种、诱变育种及杂种优势的利用。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试卷主要分为两大部分，即：基本概念题约30%；基本理论分析题约70%。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（一）《植物学》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1.植物的细胞与组织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植物细胞的基本形状、结构与功能；植物细胞分裂的方式，植物细胞的生长与分化；植物的组织类型及其作用。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2.被子植物营养器官的形态、结构和发育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幼苗的形成与类型；根与根系类型，根的初生生长与初生结构；根的次生生长与次生结构；茎的形态特征和功能，茎的生长习性与分枝类型，茎的初生结构与次生结构；叶的形态、结构、功能与生态类型；营养器官间的相互联系；营养器官的变态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3.被子植物生殖器官的形态、结构和发育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花的组成与演化，无限花序与有限花序；自花传粉和异花传粉，风媒花和虫媒花；被子植物的双受精及生物学意义；胚与胚乳的发育，种子的发育、结构与类型，种子萌发的条件、果实的类型。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4.植物的类群与分类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植物分类的方法、单位与命名法；植物界所包括的主要门类；被子植物的一般特征，被子植物的分类原则；被子植物的分类系统，常见重要科植物的分类特征；被子植物的起源，被子植物的系统演化。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（二）《植物生理学》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1.植物水分生理及矿质营养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细胞水势的概念及应用；水分的运动方式；根系的吸水部位及吸水动力；蒸腾作用的概念、气孔蒸腾及其调节；植物必需元素种类及其确定标准；植物细胞跨膜吸收离子的机制；植物根系吸收矿质元素的部位、过程、特点和影响因素；植物对氮素的同化及合理施肥的基础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2.植物光合作用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光合作用的概念及意义；叶绿体的超微结构与功能，叶绿体色素的种类和功能；光合作用光反应进行的部位及基本过程，光合速率及影响光合速率的因素。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3.植物的呼吸代谢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呼吸作用的概念和生理意义；植物呼吸作用的途径（EMP、TCA、PPP途径）；生物氧化、呼吸链、氧化磷酸化、能量贮存；植物呼吸作用与种子贮藏、果蔬保鲜。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植物同化物的运输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韧皮部的结构特点、运输物质种类和方向；韧皮部装载和筛管的运输机理；同化物配置与分配；库强度及其调节。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5植物生长物质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植物生长物质的概念和种类；五大类植物激素的特性、作用机理及生理作用；植物生长调节剂的在生产中的应用。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6.植物的生长生理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萌发的外界条件和生理生化变化；生长、分化和发育的概念；植物细胞全能性概念与组织培养；植物生长的相关性及相关概念；影响植物生长的环境因素；植物光的形态建成，光敏色素发现、分布、化学性质及光化学转换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7.植物的生殖生理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成花诱导生理；春化作用和光周期现象及其在农业生产上的应用。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8.植物的成熟和衰老生理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种子成熟生理；果实成熟时的生理生化变化和呼吸跃变；种子休眠的原因及破除；植物的衰老生理及器官的脱落。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9.植物的抗逆生理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逆境的概念及植物对逆境的适应；冷害概念、提高植物抗冷性途径；冻害概念及植物对冻害的生理适应、冻害机制、内外因素对植物抗冻性的影响；干旱对植物的伤害、提高植物抗旱性途径；盐胁迫对植物的伤害及植物对盐胁迫的适应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三、《植物育种学》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1.育种目标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现代农业对植物品种性状的要求；制订植物育种目标的一般原则；植物育种的主要目标性状。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植物的繁殖方式及品种类型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植物的繁殖方式；植物的品种类型及其特点。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种质资源 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种质资源的类别；种质资源工作的内容。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4.杂交育种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亲本选配的一般原则；杂交方式；杂种后代的处理方法。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5.杂种优势的利用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杂种优势的概念与表现；自交系的概念及选育；配合力的概念及测定；杂交种的类别；利用杂种优势的途径。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6.诱变育种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物理诱变因素及其处理方法；化学诱变剂及其处理方法。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B5720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C1700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B758F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2AC22F51"/>
    <w:rsid w:val="34D357E7"/>
    <w:rsid w:val="55A51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日期 Char"/>
    <w:link w:val="2"/>
    <w:uiPriority w:val="0"/>
    <w:rPr>
      <w:kern w:val="2"/>
      <w:sz w:val="21"/>
      <w:szCs w:val="24"/>
    </w:rPr>
  </w:style>
  <w:style w:type="character" w:customStyle="1" w:styleId="2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1605</Characters>
  <Lines>13</Lines>
  <Paragraphs>3</Paragraphs>
  <TotalTime>0</TotalTime>
  <ScaleCrop>false</ScaleCrop>
  <LinksUpToDate>false</LinksUpToDate>
  <CharactersWithSpaces>1883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2019-09-15T02:42:00Z</dcterms:created>
  <dc:creator>微软中国</dc:creator>
  <cp:lastModifiedBy>Administrator</cp:lastModifiedBy>
  <cp:lastPrinted>2019-08-15T01:16:00Z</cp:lastPrinted>
  <dcterms:modified xsi:type="dcterms:W3CDTF">2021-10-09T05:32:58Z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