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附件4：</w:t>
      </w:r>
    </w:p>
    <w:p>
      <w:pPr>
        <w:spacing w:line="360" w:lineRule="auto"/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大连工业大学202</w:t>
      </w:r>
      <w:r>
        <w:rPr>
          <w:rFonts w:eastAsia="黑体"/>
          <w:sz w:val="30"/>
          <w:szCs w:val="30"/>
        </w:rPr>
        <w:t>2</w:t>
      </w:r>
      <w:r>
        <w:rPr>
          <w:rFonts w:hint="eastAsia" w:eastAsia="黑体"/>
          <w:sz w:val="30"/>
          <w:szCs w:val="30"/>
        </w:rPr>
        <w:t>年研究生招生自命题考试大纲</w:t>
      </w:r>
    </w:p>
    <w:p>
      <w:pPr>
        <w:tabs>
          <w:tab w:val="left" w:pos="540"/>
        </w:tabs>
        <w:spacing w:line="360" w:lineRule="auto"/>
        <w:ind w:left="28"/>
        <w:rPr>
          <w:rFonts w:hint="eastAsia" w:ascii="宋体" w:hAnsi="宋体"/>
          <w:sz w:val="24"/>
        </w:rPr>
      </w:pPr>
    </w:p>
    <w:p>
      <w:pPr>
        <w:tabs>
          <w:tab w:val="left" w:pos="540"/>
        </w:tabs>
        <w:spacing w:line="360" w:lineRule="auto"/>
        <w:ind w:left="28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考试科目代码及名称：  701综合艺术理论                学院名称（公章）</w:t>
      </w:r>
    </w:p>
    <w:p>
      <w:pPr>
        <w:tabs>
          <w:tab w:val="left" w:pos="540"/>
        </w:tabs>
        <w:spacing w:line="360" w:lineRule="auto"/>
        <w:ind w:left="28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</w:t>
      </w:r>
      <w:r>
        <w:rPr>
          <w:rFonts w:ascii="黑体" w:hAnsi="黑体" w:eastAsia="黑体"/>
          <w:b/>
          <w:sz w:val="24"/>
        </w:rPr>
        <w:t>考试</w:t>
      </w:r>
      <w:r>
        <w:rPr>
          <w:rFonts w:hint="eastAsia" w:ascii="黑体" w:hAnsi="黑体" w:eastAsia="黑体"/>
          <w:b/>
          <w:sz w:val="24"/>
        </w:rPr>
        <w:t>的总体</w:t>
      </w:r>
      <w:r>
        <w:rPr>
          <w:rFonts w:ascii="黑体" w:hAnsi="黑体" w:eastAsia="黑体"/>
          <w:b/>
          <w:sz w:val="24"/>
        </w:rPr>
        <w:t>要求</w:t>
      </w:r>
    </w:p>
    <w:p>
      <w:pPr>
        <w:spacing w:line="360" w:lineRule="auto"/>
        <w:ind w:firstLine="470" w:firstLineChars="196"/>
        <w:rPr>
          <w:rFonts w:hint="eastAsia" w:ascii="宋体" w:hAnsi="宋体" w:cs="微软雅黑"/>
          <w:color w:val="333333"/>
          <w:sz w:val="24"/>
        </w:rPr>
      </w:pPr>
      <w:r>
        <w:rPr>
          <w:rFonts w:hint="eastAsia" w:ascii="宋体" w:hAnsi="宋体" w:cs="微软雅黑"/>
          <w:color w:val="333333"/>
          <w:sz w:val="24"/>
        </w:rPr>
        <w:t>熟练掌握艺术发展脉络，了解艺术史上的著名作品、艺术家及其相关的基础理论，熟悉各个历史时期主要艺术流派的形成、发展、特点及对后世的影响等。熟练掌握艺术理论基础，融会贯通，以古论今，对不同时期和不同地域的艺术做出经世致用的分析，对主要的艺术流派和当下的艺术、设计、文化现象做出自己的理解与评判。能够从艺术发展与文化观念演变的角度，认识中外艺术的表现形式和表现手段，具有综合分析艺术现象和解决艺术问题的能力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二、考试内容</w:t>
      </w:r>
    </w:p>
    <w:p>
      <w:pPr>
        <w:tabs>
          <w:tab w:val="left" w:pos="5923"/>
        </w:tabs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第一部分：中国美术史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史前美术</w:t>
      </w:r>
      <w:r>
        <w:rPr>
          <w:sz w:val="24"/>
        </w:rPr>
        <w:t>（</w:t>
      </w:r>
      <w:r>
        <w:rPr>
          <w:rFonts w:hint="eastAsia"/>
          <w:sz w:val="24"/>
        </w:rPr>
        <w:t>重点</w:t>
      </w:r>
      <w:r>
        <w:rPr>
          <w:sz w:val="24"/>
        </w:rPr>
        <w:t>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二、先秦美术</w:t>
      </w:r>
      <w:r>
        <w:rPr>
          <w:sz w:val="24"/>
        </w:rPr>
        <w:t>（</w:t>
      </w:r>
      <w:r>
        <w:rPr>
          <w:rFonts w:hint="eastAsia"/>
          <w:sz w:val="24"/>
        </w:rPr>
        <w:t>重点</w:t>
      </w:r>
      <w:r>
        <w:rPr>
          <w:sz w:val="24"/>
        </w:rPr>
        <w:t>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三、秦汉美术</w:t>
      </w:r>
      <w:r>
        <w:rPr>
          <w:sz w:val="24"/>
        </w:rPr>
        <w:t>（</w:t>
      </w:r>
      <w:r>
        <w:rPr>
          <w:rFonts w:hint="eastAsia"/>
          <w:sz w:val="24"/>
        </w:rPr>
        <w:t>重点</w:t>
      </w:r>
      <w:r>
        <w:rPr>
          <w:sz w:val="24"/>
        </w:rPr>
        <w:t>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四、 魏晋南北朝美术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五、 隋唐五代美术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六、宋辽金美术</w:t>
      </w:r>
      <w:r>
        <w:rPr>
          <w:sz w:val="24"/>
        </w:rPr>
        <w:t>（</w:t>
      </w:r>
      <w:r>
        <w:rPr>
          <w:rFonts w:hint="eastAsia"/>
          <w:sz w:val="24"/>
        </w:rPr>
        <w:t>重点</w:t>
      </w:r>
      <w:r>
        <w:rPr>
          <w:sz w:val="24"/>
        </w:rPr>
        <w:t>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七、元代美术</w:t>
      </w:r>
      <w:r>
        <w:rPr>
          <w:sz w:val="24"/>
        </w:rPr>
        <w:t>（</w:t>
      </w:r>
      <w:r>
        <w:rPr>
          <w:rFonts w:hint="eastAsia"/>
          <w:sz w:val="24"/>
        </w:rPr>
        <w:t>重点</w:t>
      </w:r>
      <w:r>
        <w:rPr>
          <w:sz w:val="24"/>
        </w:rPr>
        <w:t>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八、明代美术</w:t>
      </w:r>
      <w:r>
        <w:rPr>
          <w:sz w:val="24"/>
        </w:rPr>
        <w:t>（</w:t>
      </w:r>
      <w:r>
        <w:rPr>
          <w:rFonts w:hint="eastAsia"/>
          <w:sz w:val="24"/>
        </w:rPr>
        <w:t>重点</w:t>
      </w:r>
      <w:r>
        <w:rPr>
          <w:sz w:val="24"/>
        </w:rPr>
        <w:t>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九、清代美术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十、二十世纪及其后的美术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第二部分： 外国美术史</w:t>
      </w:r>
    </w:p>
    <w:p>
      <w:pPr>
        <w:spacing w:line="360" w:lineRule="auto"/>
      </w:pPr>
      <w:r>
        <w:rPr>
          <w:rFonts w:hint="eastAsia"/>
        </w:rPr>
        <w:t>一、史前美术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二、古代两河流域美术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三、古代埃及美术</w:t>
      </w:r>
      <w:r>
        <w:rPr>
          <w:sz w:val="24"/>
        </w:rPr>
        <w:t>（</w:t>
      </w:r>
      <w:r>
        <w:rPr>
          <w:rFonts w:hint="eastAsia"/>
          <w:sz w:val="24"/>
        </w:rPr>
        <w:t>重点</w:t>
      </w:r>
      <w:r>
        <w:rPr>
          <w:sz w:val="24"/>
        </w:rPr>
        <w:t>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四、爱琴美术与古代希腊美术</w:t>
      </w:r>
      <w:r>
        <w:rPr>
          <w:sz w:val="24"/>
        </w:rPr>
        <w:t>（</w:t>
      </w:r>
      <w:r>
        <w:rPr>
          <w:rFonts w:hint="eastAsia"/>
          <w:sz w:val="24"/>
        </w:rPr>
        <w:t>重点</w:t>
      </w:r>
      <w:r>
        <w:rPr>
          <w:sz w:val="24"/>
        </w:rPr>
        <w:t>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五、伊特鲁里亚美术与罗马美术</w:t>
      </w:r>
      <w:r>
        <w:rPr>
          <w:sz w:val="24"/>
        </w:rPr>
        <w:t>（</w:t>
      </w:r>
      <w:r>
        <w:rPr>
          <w:rFonts w:hint="eastAsia"/>
          <w:sz w:val="24"/>
        </w:rPr>
        <w:t>重点</w:t>
      </w:r>
      <w:r>
        <w:rPr>
          <w:sz w:val="24"/>
        </w:rPr>
        <w:t>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六、印度美术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七、日本美术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八、非洲美术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九、美洲美术</w:t>
      </w:r>
      <w:r>
        <w:rPr>
          <w:sz w:val="24"/>
        </w:rPr>
        <w:tab/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十、伊斯兰教世界美术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十一、中世纪欧洲美术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十二、文艺复兴美术</w:t>
      </w:r>
      <w:r>
        <w:rPr>
          <w:sz w:val="24"/>
        </w:rPr>
        <w:t>（</w:t>
      </w:r>
      <w:r>
        <w:rPr>
          <w:rFonts w:hint="eastAsia"/>
          <w:sz w:val="24"/>
        </w:rPr>
        <w:t>重点</w:t>
      </w:r>
      <w:r>
        <w:rPr>
          <w:sz w:val="24"/>
        </w:rPr>
        <w:t>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十三、巴洛克与洛可可美术</w:t>
      </w:r>
      <w:r>
        <w:rPr>
          <w:sz w:val="24"/>
        </w:rPr>
        <w:t>（</w:t>
      </w:r>
      <w:r>
        <w:rPr>
          <w:rFonts w:hint="eastAsia"/>
          <w:sz w:val="24"/>
        </w:rPr>
        <w:t>重点</w:t>
      </w:r>
      <w:r>
        <w:rPr>
          <w:sz w:val="24"/>
        </w:rPr>
        <w:t>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十四、从新古典主义美术到后印象主义美术</w:t>
      </w:r>
      <w:r>
        <w:rPr>
          <w:sz w:val="24"/>
        </w:rPr>
        <w:t>（</w:t>
      </w:r>
      <w:r>
        <w:rPr>
          <w:rFonts w:hint="eastAsia"/>
          <w:sz w:val="24"/>
        </w:rPr>
        <w:t>重点</w:t>
      </w:r>
      <w:r>
        <w:rPr>
          <w:sz w:val="24"/>
        </w:rPr>
        <w:t>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十五、20世纪上半叶欧洲与美洲美术</w:t>
      </w:r>
      <w:r>
        <w:rPr>
          <w:sz w:val="24"/>
        </w:rPr>
        <w:t>（</w:t>
      </w:r>
      <w:r>
        <w:rPr>
          <w:rFonts w:hint="eastAsia"/>
          <w:sz w:val="24"/>
        </w:rPr>
        <w:t>重点</w:t>
      </w:r>
      <w:r>
        <w:rPr>
          <w:sz w:val="24"/>
        </w:rPr>
        <w:t>）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三、</w:t>
      </w:r>
      <w:r>
        <w:rPr>
          <w:rFonts w:hint="eastAsia" w:ascii="黑体" w:hAnsi="黑体" w:eastAsia="黑体"/>
          <w:b/>
          <w:sz w:val="24"/>
        </w:rPr>
        <w:t>试卷题型及比例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１、填空题：  5%左右</w:t>
      </w:r>
    </w:p>
    <w:p>
      <w:pPr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２、选择题：  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%左右</w:t>
      </w:r>
    </w:p>
    <w:p>
      <w:pPr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３、名词解释：1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%左右</w:t>
      </w: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４、简答题：  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%左右</w:t>
      </w:r>
    </w:p>
    <w:p>
      <w:pPr>
        <w:spacing w:line="360" w:lineRule="auto"/>
        <w:ind w:firstLine="542" w:firstLineChars="2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5、论述题：  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%左右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b/>
          <w:sz w:val="24"/>
        </w:rPr>
        <w:t>四、考试</w:t>
      </w:r>
      <w:r>
        <w:rPr>
          <w:rFonts w:hint="eastAsia" w:ascii="黑体" w:hAnsi="黑体" w:eastAsia="黑体"/>
          <w:b/>
          <w:sz w:val="24"/>
        </w:rPr>
        <w:t>形式</w:t>
      </w:r>
      <w:r>
        <w:rPr>
          <w:rFonts w:ascii="黑体" w:hAnsi="黑体" w:eastAsia="黑体"/>
          <w:b/>
          <w:sz w:val="24"/>
        </w:rPr>
        <w:t>及时间</w:t>
      </w:r>
    </w:p>
    <w:p>
      <w:pPr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 w:val="24"/>
          <w:szCs w:val="32"/>
        </w:rPr>
        <w:t>大连工业大学</w:t>
      </w:r>
      <w:r>
        <w:rPr>
          <w:rFonts w:hint="eastAsia" w:ascii="宋体" w:hAnsi="宋体"/>
          <w:bCs/>
          <w:sz w:val="24"/>
        </w:rPr>
        <w:t>硕士研究生入学考试自命试题，综合艺术理论</w:t>
      </w:r>
      <w:r>
        <w:rPr>
          <w:rFonts w:hint="eastAsia" w:ascii="宋体" w:hAnsi="宋体"/>
          <w:sz w:val="24"/>
        </w:rPr>
        <w:t>为闭卷笔试，考试时间为180分钟，满分为150。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黑体" w:hAnsi="黑体" w:eastAsia="黑体"/>
          <w:b/>
          <w:sz w:val="24"/>
        </w:rPr>
        <w:t>五、参考书目(须与专业目录一致)(包括作者、书目、出版社、出版时间、版次)：</w:t>
      </w:r>
    </w:p>
    <w:p>
      <w:pPr>
        <w:spacing w:line="360" w:lineRule="auto"/>
        <w:ind w:firstLine="420"/>
        <w:rPr>
          <w:rFonts w:hint="eastAsia" w:ascii="宋体" w:hAnsi="宋体"/>
          <w:bCs/>
          <w:sz w:val="24"/>
          <w:szCs w:val="32"/>
        </w:rPr>
      </w:pPr>
      <w:r>
        <w:rPr>
          <w:rFonts w:hint="eastAsia" w:ascii="宋体" w:hAnsi="宋体"/>
          <w:bCs/>
          <w:sz w:val="24"/>
          <w:szCs w:val="32"/>
        </w:rPr>
        <w:t>1.洪再新，《中国美术史》，中国美术学院出版社，2013年；</w:t>
      </w:r>
    </w:p>
    <w:p>
      <w:pPr>
        <w:spacing w:line="360" w:lineRule="auto"/>
        <w:ind w:firstLine="420"/>
        <w:rPr>
          <w:rFonts w:hint="eastAsia" w:ascii="宋体" w:hAnsi="宋体"/>
          <w:bCs/>
          <w:sz w:val="24"/>
          <w:szCs w:val="32"/>
        </w:rPr>
      </w:pPr>
      <w:r>
        <w:rPr>
          <w:rFonts w:hint="eastAsia" w:ascii="宋体" w:hAnsi="宋体"/>
          <w:bCs/>
          <w:sz w:val="24"/>
          <w:szCs w:val="32"/>
        </w:rPr>
        <w:t>2.欧阳英，《外国美术史》，中国美术学院出版社，2008年。</w:t>
      </w:r>
    </w:p>
    <w:p>
      <w:pPr>
        <w:adjustRightInd w:val="0"/>
        <w:snapToGrid w:val="0"/>
        <w:spacing w:line="360" w:lineRule="auto"/>
        <w:ind w:right="480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</w:t>
      </w:r>
    </w:p>
    <w:p>
      <w:pPr>
        <w:adjustRightInd w:val="0"/>
        <w:snapToGrid w:val="0"/>
        <w:spacing w:line="360" w:lineRule="auto"/>
        <w:ind w:right="480"/>
        <w:jc w:val="center"/>
        <w:rPr>
          <w:rFonts w:hint="eastAsia" w:ascii="仿宋_GB2312" w:hAnsi="宋体" w:eastAsia="仿宋_GB2312"/>
          <w:sz w:val="24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64B20"/>
    <w:rsid w:val="00071675"/>
    <w:rsid w:val="00082BA2"/>
    <w:rsid w:val="00083D54"/>
    <w:rsid w:val="000C5166"/>
    <w:rsid w:val="0012185A"/>
    <w:rsid w:val="00122438"/>
    <w:rsid w:val="00132200"/>
    <w:rsid w:val="00140342"/>
    <w:rsid w:val="00140F5D"/>
    <w:rsid w:val="00163DDE"/>
    <w:rsid w:val="001B13CD"/>
    <w:rsid w:val="001B2488"/>
    <w:rsid w:val="002247BF"/>
    <w:rsid w:val="0024348C"/>
    <w:rsid w:val="0026283D"/>
    <w:rsid w:val="00271ABB"/>
    <w:rsid w:val="002939E1"/>
    <w:rsid w:val="002F40D1"/>
    <w:rsid w:val="003373BF"/>
    <w:rsid w:val="00347C8A"/>
    <w:rsid w:val="00355E28"/>
    <w:rsid w:val="00386041"/>
    <w:rsid w:val="003F5394"/>
    <w:rsid w:val="00404FE8"/>
    <w:rsid w:val="00504479"/>
    <w:rsid w:val="0058661A"/>
    <w:rsid w:val="005A0240"/>
    <w:rsid w:val="005D6E0A"/>
    <w:rsid w:val="005F6880"/>
    <w:rsid w:val="006053D3"/>
    <w:rsid w:val="00613339"/>
    <w:rsid w:val="00622564"/>
    <w:rsid w:val="006308B1"/>
    <w:rsid w:val="00641B08"/>
    <w:rsid w:val="00641F78"/>
    <w:rsid w:val="00674670"/>
    <w:rsid w:val="006852AF"/>
    <w:rsid w:val="0069333B"/>
    <w:rsid w:val="006C6D13"/>
    <w:rsid w:val="006C70D1"/>
    <w:rsid w:val="006F5760"/>
    <w:rsid w:val="0074688C"/>
    <w:rsid w:val="00750DB2"/>
    <w:rsid w:val="0076304C"/>
    <w:rsid w:val="007F508F"/>
    <w:rsid w:val="007F7121"/>
    <w:rsid w:val="00824C7D"/>
    <w:rsid w:val="0086332B"/>
    <w:rsid w:val="0091179E"/>
    <w:rsid w:val="00913300"/>
    <w:rsid w:val="00914084"/>
    <w:rsid w:val="009476F9"/>
    <w:rsid w:val="00972C19"/>
    <w:rsid w:val="009B5E21"/>
    <w:rsid w:val="009D0555"/>
    <w:rsid w:val="009E79AC"/>
    <w:rsid w:val="00A55606"/>
    <w:rsid w:val="00A7609D"/>
    <w:rsid w:val="00AC74A9"/>
    <w:rsid w:val="00AE2A5A"/>
    <w:rsid w:val="00B018A4"/>
    <w:rsid w:val="00B352A0"/>
    <w:rsid w:val="00B87A9D"/>
    <w:rsid w:val="00BF4E0D"/>
    <w:rsid w:val="00C05E0D"/>
    <w:rsid w:val="00C3256F"/>
    <w:rsid w:val="00C5385E"/>
    <w:rsid w:val="00C8734B"/>
    <w:rsid w:val="00C874AF"/>
    <w:rsid w:val="00CB28CB"/>
    <w:rsid w:val="00CB6198"/>
    <w:rsid w:val="00CF29D0"/>
    <w:rsid w:val="00D06E82"/>
    <w:rsid w:val="00D20047"/>
    <w:rsid w:val="00D37136"/>
    <w:rsid w:val="00D46EB2"/>
    <w:rsid w:val="00D67291"/>
    <w:rsid w:val="00D777F9"/>
    <w:rsid w:val="00D87618"/>
    <w:rsid w:val="00D97BF4"/>
    <w:rsid w:val="00DA136B"/>
    <w:rsid w:val="00DB2044"/>
    <w:rsid w:val="00DD376A"/>
    <w:rsid w:val="00E053A1"/>
    <w:rsid w:val="00E50359"/>
    <w:rsid w:val="00E57463"/>
    <w:rsid w:val="00E879A2"/>
    <w:rsid w:val="00ED3624"/>
    <w:rsid w:val="00F01221"/>
    <w:rsid w:val="00F65F2B"/>
    <w:rsid w:val="00F7520D"/>
    <w:rsid w:val="00FC28D0"/>
    <w:rsid w:val="04316741"/>
    <w:rsid w:val="1FAB556E"/>
    <w:rsid w:val="62566C94"/>
    <w:rsid w:val="766430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iPriority="99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customStyle="1" w:styleId="11">
    <w:name w:val="p1"/>
    <w:basedOn w:val="1"/>
    <w:uiPriority w:val="0"/>
    <w:pPr>
      <w:widowControl/>
      <w:jc w:val="left"/>
    </w:pPr>
    <w:rPr>
      <w:rFonts w:ascii="Helvetica" w:hAnsi="Helvetica"/>
      <w:kern w:val="0"/>
      <w:sz w:val="18"/>
      <w:szCs w:val="18"/>
    </w:rPr>
  </w:style>
  <w:style w:type="character" w:customStyle="1" w:styleId="12">
    <w:name w:val="批注框文本 字符"/>
    <w:link w:val="4"/>
    <w:uiPriority w:val="0"/>
    <w:rPr>
      <w:kern w:val="2"/>
      <w:sz w:val="18"/>
      <w:szCs w:val="18"/>
    </w:rPr>
  </w:style>
  <w:style w:type="character" w:customStyle="1" w:styleId="13">
    <w:name w:val="页眉 字符"/>
    <w:link w:val="6"/>
    <w:uiPriority w:val="0"/>
    <w:rPr>
      <w:kern w:val="2"/>
      <w:sz w:val="18"/>
      <w:szCs w:val="18"/>
    </w:rPr>
  </w:style>
  <w:style w:type="character" w:customStyle="1" w:styleId="14">
    <w:name w:val="页脚 字符"/>
    <w:link w:val="5"/>
    <w:uiPriority w:val="0"/>
    <w:rPr>
      <w:kern w:val="2"/>
      <w:sz w:val="18"/>
      <w:szCs w:val="18"/>
    </w:rPr>
  </w:style>
  <w:style w:type="character" w:customStyle="1" w:styleId="15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2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2020-09-07T14:11:00Z</dcterms:created>
  <dc:creator>woc</dc:creator>
  <cp:lastModifiedBy>Administrator</cp:lastModifiedBy>
  <cp:lastPrinted>2019-07-09T03:45:00Z</cp:lastPrinted>
  <dcterms:modified xsi:type="dcterms:W3CDTF">2021-10-09T01:13:43Z</dcterms:modified>
  <dc:title>广东工业大学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