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重庆交通大学2022年全国硕士研究生招生考试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《水力学》考试大纲</w:t>
      </w:r>
    </w:p>
    <w:p>
      <w:pPr>
        <w:jc w:val="center"/>
        <w:rPr>
          <w:rFonts w:hint="eastAsia"/>
          <w:b/>
          <w:i/>
          <w:szCs w:val="21"/>
        </w:rPr>
      </w:pP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掌握液体基本特性、连续介质、理想流体的概念。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掌握静水基本特性、等压面应用、绝对及相对压强、平面情况下的静水总压力计算及压力体的绘制。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掌握连续方程、能量方程、动量方程的基本概念、理论和计算方法及应用。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掌握液体水头损失理论、分类及计算方法。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掌握有压管基本理论、虹吸管及水泵的计算。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掌握恒定均匀流概念、基本特性及其计算。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掌握恒定非均匀流分类、判断、断面比能特性、水面线绘制等概念及理论。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了解水跃基本类型及基本理论；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掌握堰流、孔口出流基本概念、理论及计算方法；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了解挡水建筑物下游消能方式及特点；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掌握液体运动流场理论基本概念、分析质点运动基本特性；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掌握势流基本概念、理论及流线、等势线基本特征。</w:t>
      </w:r>
    </w:p>
    <w:p>
      <w:pPr>
        <w:numPr>
          <w:ilvl w:val="0"/>
          <w:numId w:val="2"/>
        </w:numPr>
        <w:tabs>
          <w:tab w:val="left" w:pos="540"/>
          <w:tab w:val="clear" w:pos="720"/>
        </w:tabs>
        <w:spacing w:line="360" w:lineRule="auto"/>
        <w:ind w:left="540" w:hanging="540"/>
        <w:rPr>
          <w:rFonts w:hint="eastAsia" w:ascii="Book Antiqua" w:hAnsi="宋体"/>
          <w:sz w:val="28"/>
          <w:szCs w:val="28"/>
        </w:rPr>
      </w:pPr>
      <w:r>
        <w:rPr>
          <w:rFonts w:hint="eastAsia" w:ascii="Book Antiqua" w:hAnsi="宋体"/>
          <w:sz w:val="28"/>
          <w:szCs w:val="28"/>
        </w:rPr>
        <w:t>了解渗流基本概念、特性及基本公式。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>
      <w:pPr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选择题（20分）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判断题（20分）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 简答题（30分）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作图题（20分）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 计算题或证明题（60分）</w:t>
      </w:r>
    </w:p>
    <w:p>
      <w:pPr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numPr>
          <w:ilvl w:val="0"/>
          <w:numId w:val="3"/>
        </w:num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四川大学水力学与山区河流开发保护国家重点实验室，《水力学》（上册）（第5版），高等教育出版社，2016.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roman"/>
    <w:pitch w:val="default"/>
    <w:sig w:usb0="00000001" w:usb1="08070000" w:usb2="00000010" w:usb3="00000000" w:csb0="00020000" w:csb1="00000000"/>
  </w:font>
  <w:font w:name="Book Antiqua">
    <w:altName w:val="Palatino Linotype"/>
    <w:panose1 w:val="02040602050305030304"/>
    <w:charset w:val="00"/>
    <w:family w:val="roman"/>
    <w:pitch w:val="default"/>
    <w:sig w:usb0="00000001" w:usb1="00000000" w:usb2="00000000" w:usb3="00000000" w:csb0="0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0617"/>
    <w:multiLevelType w:val="multilevel"/>
    <w:tmpl w:val="31CB061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4E13DDC"/>
    <w:multiLevelType w:val="multilevel"/>
    <w:tmpl w:val="44E13DD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/>
        <w:color w:val="000000"/>
        <w:sz w:val="28"/>
        <w:szCs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2E10BA9"/>
    <w:multiLevelType w:val="multilevel"/>
    <w:tmpl w:val="62E10BA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F4F"/>
    <w:rsid w:val="00071E6A"/>
    <w:rsid w:val="000C1FAA"/>
    <w:rsid w:val="00101443"/>
    <w:rsid w:val="00127300"/>
    <w:rsid w:val="001A22AE"/>
    <w:rsid w:val="001A33ED"/>
    <w:rsid w:val="002074B7"/>
    <w:rsid w:val="00220917"/>
    <w:rsid w:val="00232D19"/>
    <w:rsid w:val="002A357A"/>
    <w:rsid w:val="002B4313"/>
    <w:rsid w:val="002B5FC1"/>
    <w:rsid w:val="002E68E9"/>
    <w:rsid w:val="00301058"/>
    <w:rsid w:val="00313C9A"/>
    <w:rsid w:val="00315B69"/>
    <w:rsid w:val="00383281"/>
    <w:rsid w:val="003846AF"/>
    <w:rsid w:val="003E6D79"/>
    <w:rsid w:val="003F320E"/>
    <w:rsid w:val="004546DE"/>
    <w:rsid w:val="00521ABD"/>
    <w:rsid w:val="00534AD8"/>
    <w:rsid w:val="00541B38"/>
    <w:rsid w:val="00557B5B"/>
    <w:rsid w:val="00563999"/>
    <w:rsid w:val="00575E6C"/>
    <w:rsid w:val="005C5675"/>
    <w:rsid w:val="005E1742"/>
    <w:rsid w:val="006D5713"/>
    <w:rsid w:val="006E01B5"/>
    <w:rsid w:val="007A0116"/>
    <w:rsid w:val="007E0651"/>
    <w:rsid w:val="008174EB"/>
    <w:rsid w:val="008C7676"/>
    <w:rsid w:val="008D69D0"/>
    <w:rsid w:val="00994FE6"/>
    <w:rsid w:val="00A20A57"/>
    <w:rsid w:val="00A63438"/>
    <w:rsid w:val="00A6511F"/>
    <w:rsid w:val="00AD0E07"/>
    <w:rsid w:val="00B8219E"/>
    <w:rsid w:val="00C212FB"/>
    <w:rsid w:val="00C6314E"/>
    <w:rsid w:val="00CE4A46"/>
    <w:rsid w:val="00D234C0"/>
    <w:rsid w:val="00D81DA6"/>
    <w:rsid w:val="00DA1191"/>
    <w:rsid w:val="00DE632C"/>
    <w:rsid w:val="00E11AFC"/>
    <w:rsid w:val="00E4553C"/>
    <w:rsid w:val="00E61291"/>
    <w:rsid w:val="00E91B71"/>
    <w:rsid w:val="00E94A0A"/>
    <w:rsid w:val="00EF4CF0"/>
    <w:rsid w:val="00F13C87"/>
    <w:rsid w:val="00F736EE"/>
    <w:rsid w:val="00F8505F"/>
    <w:rsid w:val="103C68B7"/>
    <w:rsid w:val="43EB7B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ind w:firstLine="435"/>
    </w:pPr>
    <w:rPr>
      <w:szCs w:val="48"/>
    </w:rPr>
  </w:style>
  <w:style w:type="paragraph" w:styleId="4">
    <w:name w:val="Plain Text"/>
    <w:basedOn w:val="1"/>
    <w:uiPriority w:val="0"/>
    <w:rPr>
      <w:rFonts w:hint="eastAsia" w:ascii="宋体" w:hAnsi="Courier New"/>
      <w:szCs w:val="24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9">
    <w:name w:val="Char"/>
    <w:basedOn w:val="1"/>
    <w:uiPriority w:val="0"/>
    <w:rPr>
      <w:szCs w:val="24"/>
    </w:rPr>
  </w:style>
  <w:style w:type="paragraph" w:customStyle="1" w:styleId="10">
    <w:name w:val=" Char Char Char Char Char1 Char Char Char"/>
    <w:basedOn w:val="1"/>
    <w:semiHidden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 w:eastAsia="MS Mincho" w:cs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2018-09-25T01:46:00Z</dcterms:created>
  <dc:creator>FtpDown</dc:creator>
  <cp:lastModifiedBy>Administrator</cp:lastModifiedBy>
  <dcterms:modified xsi:type="dcterms:W3CDTF">2021-10-09T08:42:35Z</dcterms:modified>
  <dc:title>重庆交通大学2014年全国硕士研究生入学统一考试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