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0000FF"/>
        </w:rPr>
      </w:pPr>
      <w:bookmarkStart w:id="6" w:name="_GoBack"/>
      <w:bookmarkEnd w:id="6"/>
      <w:r>
        <w:rPr>
          <w:color w:val="0000FF"/>
        </w:rPr>
        <w:t>20</w:t>
      </w:r>
      <w:r>
        <w:rPr>
          <w:rFonts w:hint="eastAsia"/>
          <w:color w:val="0000FF"/>
        </w:rPr>
        <w:t>22研究生招生考试《工程力学》</w:t>
      </w:r>
      <w:r>
        <w:rPr>
          <w:color w:val="0000FF"/>
        </w:rPr>
        <w:t>大纲</w:t>
      </w:r>
      <w:r>
        <w:rPr>
          <w:rFonts w:hint="eastAsia"/>
          <w:color w:val="0000FF"/>
        </w:rPr>
        <w:t>（初试）</w:t>
      </w:r>
    </w:p>
    <w:p>
      <w:pPr>
        <w:spacing w:line="360" w:lineRule="auto"/>
        <w:ind w:left="422"/>
        <w:rPr>
          <w:rFonts w:ascii="Times New Roman" w:hAnsi="Times New Roman"/>
          <w:b/>
          <w:bCs/>
          <w:szCs w:val="21"/>
        </w:rPr>
      </w:pPr>
      <w:r>
        <w:rPr>
          <w:rFonts w:ascii="Times New Roman" w:hAnsi="宋体"/>
          <w:b/>
          <w:szCs w:val="21"/>
        </w:rPr>
        <w:t>一、受力分析、</w:t>
      </w:r>
      <w:r>
        <w:rPr>
          <w:rFonts w:ascii="Times New Roman" w:hAnsi="宋体"/>
          <w:b/>
          <w:bCs/>
          <w:szCs w:val="21"/>
        </w:rPr>
        <w:t>平面力系的平衡方程及其应用</w:t>
      </w:r>
    </w:p>
    <w:p>
      <w:pPr>
        <w:pStyle w:val="6"/>
        <w:widowControl/>
        <w:spacing w:before="0" w:beforeAutospacing="0" w:after="0" w:afterAutospacing="0" w:line="360" w:lineRule="auto"/>
        <w:ind w:firstLine="422" w:firstLineChars="200"/>
        <w:rPr>
          <w:rFonts w:ascii="Times New Roman" w:hAnsi="Times New Roman"/>
          <w:color w:val="000000"/>
          <w:sz w:val="21"/>
          <w:szCs w:val="21"/>
        </w:rPr>
      </w:pPr>
      <w:r>
        <w:rPr>
          <w:rStyle w:val="9"/>
          <w:rFonts w:ascii="Times New Roman" w:hAnsi="宋体"/>
          <w:color w:val="000000"/>
          <w:sz w:val="21"/>
          <w:szCs w:val="21"/>
        </w:rPr>
        <w:t>考试内容</w:t>
      </w:r>
    </w:p>
    <w:p>
      <w:pPr>
        <w:spacing w:line="360" w:lineRule="auto"/>
        <w:ind w:firstLine="420" w:firstLineChars="200"/>
        <w:rPr>
          <w:rFonts w:ascii="Times New Roman" w:hAnsi="Times New Roman"/>
          <w:bCs/>
          <w:szCs w:val="21"/>
        </w:rPr>
      </w:pPr>
      <w:r>
        <w:rPr>
          <w:rFonts w:ascii="Times New Roman" w:hAnsi="宋体"/>
          <w:szCs w:val="21"/>
        </w:rPr>
        <w:t>结构的计算简图；约束与约束力；物体受力分析；</w:t>
      </w:r>
      <w:r>
        <w:rPr>
          <w:rFonts w:ascii="Times New Roman" w:hAnsi="宋体"/>
          <w:bCs/>
          <w:szCs w:val="21"/>
        </w:rPr>
        <w:t>平面力系向一点简化；主矢量和主矩；平面任意力系的平衡条件和平衡方程。</w:t>
      </w:r>
    </w:p>
    <w:p>
      <w:pPr>
        <w:pStyle w:val="6"/>
        <w:widowControl/>
        <w:spacing w:before="0" w:beforeAutospacing="0" w:after="0" w:afterAutospacing="0" w:line="360" w:lineRule="auto"/>
        <w:ind w:firstLine="422" w:firstLineChars="200"/>
        <w:rPr>
          <w:rStyle w:val="9"/>
          <w:rFonts w:ascii="Times New Roman" w:hAnsi="Times New Roman"/>
          <w:color w:val="000000"/>
          <w:sz w:val="21"/>
          <w:szCs w:val="21"/>
        </w:rPr>
      </w:pPr>
      <w:r>
        <w:rPr>
          <w:rStyle w:val="9"/>
          <w:rFonts w:ascii="Times New Roman" w:hAnsi="宋体"/>
          <w:color w:val="000000"/>
          <w:sz w:val="21"/>
          <w:szCs w:val="21"/>
        </w:rPr>
        <w:t>考试要求</w:t>
      </w:r>
    </w:p>
    <w:p>
      <w:pPr>
        <w:pStyle w:val="6"/>
        <w:widowControl/>
        <w:spacing w:before="0" w:beforeAutospacing="0" w:after="0" w:afterAutospacing="0" w:line="360" w:lineRule="auto"/>
        <w:ind w:left="480"/>
        <w:rPr>
          <w:rFonts w:ascii="Times New Roman" w:hAnsi="Times New Roman"/>
          <w:sz w:val="21"/>
          <w:szCs w:val="21"/>
        </w:rPr>
      </w:pPr>
      <w:r>
        <w:rPr>
          <w:rFonts w:hint="eastAsia" w:ascii="Times New Roman" w:hAnsi="宋体"/>
          <w:sz w:val="21"/>
          <w:szCs w:val="21"/>
        </w:rPr>
        <w:t>1.</w:t>
      </w:r>
      <w:r>
        <w:rPr>
          <w:rFonts w:ascii="Times New Roman" w:hAnsi="宋体"/>
          <w:sz w:val="21"/>
          <w:szCs w:val="21"/>
        </w:rPr>
        <w:t>掌握工程中常见约束的特征和约束反力的画法，能熟练正确的画物体的受力图。</w:t>
      </w:r>
    </w:p>
    <w:p>
      <w:pPr>
        <w:pStyle w:val="6"/>
        <w:widowControl/>
        <w:spacing w:before="0" w:beforeAutospacing="0" w:after="0" w:afterAutospacing="0" w:line="360" w:lineRule="auto"/>
        <w:ind w:left="480"/>
        <w:rPr>
          <w:rFonts w:ascii="Times New Roman" w:hAnsi="Times New Roman"/>
          <w:sz w:val="21"/>
          <w:szCs w:val="21"/>
        </w:rPr>
      </w:pPr>
      <w:r>
        <w:rPr>
          <w:rFonts w:hint="eastAsia" w:ascii="Times New Roman" w:hAnsi="宋体"/>
          <w:sz w:val="21"/>
          <w:szCs w:val="21"/>
        </w:rPr>
        <w:t>2.</w:t>
      </w:r>
      <w:r>
        <w:rPr>
          <w:rFonts w:ascii="Times New Roman" w:hAnsi="宋体"/>
          <w:sz w:val="21"/>
          <w:szCs w:val="21"/>
        </w:rPr>
        <w:t>理解相关概念和公理；会将力向坐标轴投影、取矩；掌握力偶的性质及计算。</w:t>
      </w:r>
    </w:p>
    <w:p>
      <w:pPr>
        <w:pStyle w:val="6"/>
        <w:widowControl/>
        <w:spacing w:before="0" w:beforeAutospacing="0" w:after="0" w:afterAutospacing="0" w:line="360" w:lineRule="auto"/>
        <w:ind w:left="480"/>
        <w:rPr>
          <w:rFonts w:ascii="Times New Roman" w:hAnsi="Times New Roman"/>
          <w:sz w:val="21"/>
          <w:szCs w:val="21"/>
        </w:rPr>
      </w:pPr>
      <w:r>
        <w:rPr>
          <w:rFonts w:hint="eastAsia" w:ascii="Times New Roman" w:hAnsi="宋体"/>
          <w:sz w:val="21"/>
          <w:szCs w:val="21"/>
        </w:rPr>
        <w:t>3.</w:t>
      </w:r>
      <w:r>
        <w:rPr>
          <w:rFonts w:ascii="Times New Roman" w:hAnsi="宋体"/>
          <w:sz w:val="21"/>
          <w:szCs w:val="21"/>
        </w:rPr>
        <w:t>正确理解并掌握各种力系的平衡方程，能够熟练运用平衡方程求解未知力。</w:t>
      </w:r>
    </w:p>
    <w:p>
      <w:pPr>
        <w:pStyle w:val="6"/>
        <w:widowControl/>
        <w:spacing w:before="0" w:beforeAutospacing="0" w:after="0" w:afterAutospacing="0" w:line="360" w:lineRule="auto"/>
        <w:ind w:left="422"/>
        <w:rPr>
          <w:rFonts w:ascii="Times New Roman" w:hAnsi="Times New Roman"/>
          <w:b/>
          <w:color w:val="000000"/>
          <w:sz w:val="21"/>
          <w:szCs w:val="21"/>
        </w:rPr>
      </w:pPr>
      <w:r>
        <w:rPr>
          <w:rFonts w:ascii="Times New Roman" w:hAnsi="宋体"/>
          <w:b/>
          <w:sz w:val="21"/>
          <w:szCs w:val="21"/>
        </w:rPr>
        <w:t>二、平面杆件体系的几何组成分析</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spacing w:line="360" w:lineRule="auto"/>
        <w:ind w:firstLine="200"/>
        <w:rPr>
          <w:rFonts w:ascii="Times New Roman" w:hAnsi="Times New Roman"/>
          <w:szCs w:val="21"/>
        </w:rPr>
      </w:pPr>
      <w:r>
        <w:rPr>
          <w:rFonts w:ascii="Times New Roman" w:hAnsi="宋体"/>
          <w:bCs/>
          <w:szCs w:val="21"/>
        </w:rPr>
        <w:t>几何不变体系和几何可变体系；体系的计算自由度；几何不变体系的基本组成规则。</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1</w:t>
      </w:r>
      <w:r>
        <w:rPr>
          <w:rFonts w:ascii="宋体" w:hAnsi="宋体" w:cs="宋体"/>
          <w:color w:val="000000"/>
          <w:sz w:val="21"/>
          <w:szCs w:val="21"/>
        </w:rPr>
        <w:t>.</w:t>
      </w:r>
      <w:r>
        <w:rPr>
          <w:rFonts w:ascii="Times New Roman" w:hAnsi="宋体"/>
          <w:color w:val="000000"/>
          <w:sz w:val="21"/>
          <w:szCs w:val="21"/>
        </w:rPr>
        <w:t>了解几何不变体系、几何可变体系、几何瞬变体系、自由度（静力自由度）约束及其类型等基本概念。</w:t>
      </w:r>
    </w:p>
    <w:p>
      <w:pPr>
        <w:pStyle w:val="6"/>
        <w:widowControl/>
        <w:spacing w:before="0" w:beforeAutospacing="0" w:after="0" w:afterAutospacing="0" w:line="360" w:lineRule="auto"/>
        <w:ind w:firstLine="420" w:firstLineChars="200"/>
        <w:rPr>
          <w:rFonts w:hint="eastAsia" w:ascii="Times New Roman" w:hAnsi="Times New Roman"/>
          <w:color w:val="000000"/>
          <w:sz w:val="21"/>
          <w:szCs w:val="21"/>
        </w:rPr>
      </w:pPr>
      <w:r>
        <w:rPr>
          <w:rFonts w:ascii="Times New Roman" w:hAnsi="Times New Roman"/>
          <w:color w:val="000000"/>
          <w:sz w:val="21"/>
          <w:szCs w:val="21"/>
        </w:rPr>
        <w:t>2</w:t>
      </w:r>
      <w:r>
        <w:rPr>
          <w:rFonts w:ascii="宋体" w:hAnsi="宋体" w:cs="宋体"/>
          <w:color w:val="000000"/>
          <w:sz w:val="21"/>
          <w:szCs w:val="21"/>
        </w:rPr>
        <w:t>.</w:t>
      </w:r>
      <w:r>
        <w:rPr>
          <w:rFonts w:ascii="Times New Roman" w:hAnsi="宋体"/>
          <w:color w:val="000000"/>
          <w:sz w:val="21"/>
          <w:szCs w:val="21"/>
        </w:rPr>
        <w:t>理解和应用几何不变体系的组成规则（两刚片法则、三刚片法则、二元体法则），会计算平面杆件体系的计算自由度。</w:t>
      </w:r>
    </w:p>
    <w:p>
      <w:pPr>
        <w:spacing w:line="360" w:lineRule="auto"/>
        <w:ind w:left="422"/>
        <w:jc w:val="left"/>
        <w:rPr>
          <w:rFonts w:ascii="Times New Roman" w:hAnsi="Times New Roman"/>
          <w:b/>
          <w:szCs w:val="21"/>
        </w:rPr>
      </w:pPr>
      <w:r>
        <w:rPr>
          <w:rFonts w:ascii="Times New Roman" w:hAnsi="宋体"/>
          <w:b/>
          <w:szCs w:val="21"/>
        </w:rPr>
        <w:t>三、静定结构的内力计算</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宋体"/>
          <w:sz w:val="21"/>
          <w:szCs w:val="21"/>
        </w:rPr>
        <w:t>截面法；杆件的内力方程与内力图；剪力图和弯矩图。</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宋体"/>
          <w:sz w:val="21"/>
          <w:szCs w:val="21"/>
        </w:rPr>
        <w:t>1.</w:t>
      </w:r>
      <w:r>
        <w:rPr>
          <w:rFonts w:ascii="Times New Roman" w:hAnsi="宋体"/>
          <w:sz w:val="21"/>
          <w:szCs w:val="21"/>
        </w:rPr>
        <w:t>熟悉各种静定结构对应的内力；能够应用截面法求各种</w:t>
      </w:r>
      <w:r>
        <w:rPr>
          <w:rFonts w:hint="eastAsia" w:ascii="Times New Roman" w:hAnsi="宋体"/>
          <w:sz w:val="21"/>
          <w:szCs w:val="21"/>
        </w:rPr>
        <w:t>静定</w:t>
      </w:r>
      <w:r>
        <w:rPr>
          <w:rFonts w:ascii="Times New Roman" w:hAnsi="宋体"/>
          <w:sz w:val="21"/>
          <w:szCs w:val="21"/>
        </w:rPr>
        <w:t>结构的内力和内力方程。</w:t>
      </w:r>
      <w:r>
        <w:rPr>
          <w:rFonts w:hint="eastAsia" w:ascii="Times New Roman" w:hAnsi="宋体"/>
          <w:sz w:val="21"/>
          <w:szCs w:val="21"/>
        </w:rPr>
        <w:t>能绘制</w:t>
      </w:r>
      <w:r>
        <w:rPr>
          <w:rFonts w:ascii="Times New Roman" w:hAnsi="宋体"/>
          <w:sz w:val="21"/>
          <w:szCs w:val="21"/>
        </w:rPr>
        <w:t>各种</w:t>
      </w:r>
      <w:r>
        <w:rPr>
          <w:rFonts w:hint="eastAsia" w:ascii="Times New Roman" w:hAnsi="宋体"/>
          <w:sz w:val="21"/>
          <w:szCs w:val="21"/>
        </w:rPr>
        <w:t>静定</w:t>
      </w:r>
      <w:r>
        <w:rPr>
          <w:rFonts w:ascii="Times New Roman" w:hAnsi="宋体"/>
          <w:sz w:val="21"/>
          <w:szCs w:val="21"/>
        </w:rPr>
        <w:t>结构的内力图。</w:t>
      </w:r>
    </w:p>
    <w:p>
      <w:pPr>
        <w:pStyle w:val="6"/>
        <w:widowControl/>
        <w:spacing w:before="0" w:beforeAutospacing="0" w:after="0" w:afterAutospacing="0" w:line="360" w:lineRule="auto"/>
        <w:ind w:left="422"/>
        <w:rPr>
          <w:rFonts w:ascii="Times New Roman" w:hAnsi="Times New Roman"/>
          <w:b/>
          <w:color w:val="000000"/>
          <w:sz w:val="21"/>
          <w:szCs w:val="21"/>
        </w:rPr>
      </w:pPr>
      <w:r>
        <w:rPr>
          <w:rFonts w:ascii="Times New Roman" w:hAnsi="宋体"/>
          <w:b/>
          <w:bCs/>
          <w:sz w:val="21"/>
          <w:szCs w:val="21"/>
        </w:rPr>
        <w:t>四、轴向拉伸和压缩</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宋体"/>
          <w:bCs/>
          <w:sz w:val="21"/>
          <w:szCs w:val="21"/>
        </w:rPr>
        <w:t>直杆的应力、应变、位移；拉伸和压缩的胡克定律；容许应力、强度条件；材料的力学性能。</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numPr>
          <w:ilvl w:val="0"/>
          <w:numId w:val="1"/>
        </w:numPr>
        <w:spacing w:before="0" w:beforeAutospacing="0" w:after="0" w:afterAutospacing="0" w:line="360" w:lineRule="auto"/>
        <w:ind w:left="0" w:firstLine="420" w:firstLineChars="200"/>
        <w:rPr>
          <w:rFonts w:ascii="Times New Roman" w:hAnsi="Times New Roman"/>
          <w:color w:val="000000"/>
          <w:sz w:val="21"/>
          <w:szCs w:val="21"/>
        </w:rPr>
      </w:pPr>
      <w:r>
        <w:rPr>
          <w:rFonts w:ascii="Times New Roman" w:hAnsi="宋体"/>
          <w:color w:val="000000"/>
          <w:sz w:val="21"/>
          <w:szCs w:val="21"/>
        </w:rPr>
        <w:t>了解</w:t>
      </w:r>
      <w:r>
        <w:rPr>
          <w:rFonts w:ascii="Times New Roman" w:hAnsi="宋体"/>
          <w:bCs/>
          <w:sz w:val="21"/>
          <w:szCs w:val="21"/>
        </w:rPr>
        <w:t>材料的力学性能。</w:t>
      </w:r>
    </w:p>
    <w:p>
      <w:pPr>
        <w:pStyle w:val="6"/>
        <w:widowControl/>
        <w:numPr>
          <w:ilvl w:val="0"/>
          <w:numId w:val="1"/>
        </w:numPr>
        <w:spacing w:before="0" w:beforeAutospacing="0" w:after="0" w:afterAutospacing="0" w:line="360" w:lineRule="auto"/>
        <w:ind w:left="0" w:firstLine="420" w:firstLineChars="200"/>
        <w:rPr>
          <w:rFonts w:ascii="Times New Roman" w:hAnsi="Times New Roman"/>
          <w:color w:val="000000"/>
          <w:sz w:val="21"/>
          <w:szCs w:val="21"/>
        </w:rPr>
      </w:pPr>
      <w:r>
        <w:rPr>
          <w:rFonts w:ascii="Times New Roman" w:hAnsi="宋体"/>
          <w:bCs/>
          <w:sz w:val="21"/>
          <w:szCs w:val="21"/>
        </w:rPr>
        <w:t>掌握胡克定律；能够熟练计算拉伸和压缩的应力、应变和位移。</w:t>
      </w:r>
    </w:p>
    <w:p>
      <w:pPr>
        <w:pStyle w:val="6"/>
        <w:widowControl/>
        <w:numPr>
          <w:ilvl w:val="0"/>
          <w:numId w:val="1"/>
        </w:numPr>
        <w:spacing w:before="0" w:beforeAutospacing="0" w:after="0" w:afterAutospacing="0" w:line="360" w:lineRule="auto"/>
        <w:ind w:left="0" w:firstLine="420" w:firstLineChars="200"/>
        <w:rPr>
          <w:rFonts w:hint="eastAsia" w:ascii="Times New Roman" w:hAnsi="Times New Roman"/>
          <w:color w:val="000000"/>
          <w:sz w:val="21"/>
          <w:szCs w:val="21"/>
        </w:rPr>
      </w:pPr>
      <w:r>
        <w:rPr>
          <w:rFonts w:ascii="Times New Roman" w:hAnsi="宋体"/>
          <w:sz w:val="21"/>
          <w:szCs w:val="21"/>
        </w:rPr>
        <w:t>熟练应用强度条件求解各种强度问题。</w:t>
      </w:r>
    </w:p>
    <w:p>
      <w:pPr>
        <w:pStyle w:val="6"/>
        <w:widowControl/>
        <w:spacing w:before="0" w:beforeAutospacing="0" w:after="0" w:afterAutospacing="0" w:line="360" w:lineRule="auto"/>
        <w:ind w:left="420"/>
        <w:rPr>
          <w:rFonts w:ascii="Times New Roman" w:hAnsi="Times New Roman"/>
          <w:b/>
          <w:color w:val="000000"/>
          <w:sz w:val="21"/>
          <w:szCs w:val="21"/>
        </w:rPr>
      </w:pPr>
      <w:r>
        <w:rPr>
          <w:rFonts w:hint="eastAsia" w:ascii="Times New Roman" w:hAnsi="Times New Roman"/>
          <w:b/>
          <w:color w:val="000000"/>
          <w:sz w:val="21"/>
          <w:szCs w:val="21"/>
        </w:rPr>
        <w:t>五、</w:t>
      </w:r>
      <w:r>
        <w:rPr>
          <w:rFonts w:ascii="Times New Roman" w:hAnsi="宋体"/>
          <w:b/>
          <w:bCs/>
          <w:sz w:val="21"/>
          <w:szCs w:val="21"/>
        </w:rPr>
        <w:t>扭转</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hint="eastAsia" w:ascii="Times New Roman" w:hAnsi="宋体"/>
          <w:color w:val="000000"/>
          <w:sz w:val="21"/>
          <w:szCs w:val="21"/>
        </w:rPr>
        <w:t>扭转的概念；剪切虎克定律；外力偶矩计算；扭矩和扭矩图；圆轴扭转时的应力和变形；极惯性矩；抗扭截面模量；圆轴扭转时强度条件和刚度条件。</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numPr>
          <w:ilvl w:val="0"/>
          <w:numId w:val="2"/>
        </w:numPr>
        <w:spacing w:before="0" w:beforeAutospacing="0" w:after="0" w:afterAutospacing="0" w:line="360" w:lineRule="auto"/>
        <w:ind w:left="810"/>
        <w:rPr>
          <w:rFonts w:ascii="Times New Roman" w:hAnsi="Times New Roman"/>
          <w:sz w:val="21"/>
          <w:szCs w:val="21"/>
        </w:rPr>
      </w:pPr>
      <w:r>
        <w:rPr>
          <w:rFonts w:ascii="Times New Roman" w:hAnsi="宋体"/>
          <w:sz w:val="21"/>
          <w:szCs w:val="21"/>
        </w:rPr>
        <w:t>能够求指定截面的扭矩并画扭矩图</w:t>
      </w:r>
      <w:r>
        <w:rPr>
          <w:rFonts w:ascii="Times New Roman" w:hAnsi="Times New Roman"/>
          <w:sz w:val="21"/>
          <w:szCs w:val="21"/>
        </w:rPr>
        <w:t>。</w:t>
      </w:r>
    </w:p>
    <w:p>
      <w:pPr>
        <w:pStyle w:val="6"/>
        <w:widowControl/>
        <w:numPr>
          <w:ilvl w:val="0"/>
          <w:numId w:val="2"/>
        </w:numPr>
        <w:spacing w:before="0" w:beforeAutospacing="0" w:after="0" w:afterAutospacing="0" w:line="360" w:lineRule="auto"/>
        <w:ind w:left="810"/>
        <w:rPr>
          <w:rFonts w:ascii="Times New Roman" w:hAnsi="Times New Roman"/>
          <w:sz w:val="21"/>
          <w:szCs w:val="21"/>
        </w:rPr>
      </w:pPr>
      <w:r>
        <w:rPr>
          <w:rFonts w:ascii="Times New Roman" w:hAnsi="宋体"/>
          <w:sz w:val="21"/>
          <w:szCs w:val="21"/>
        </w:rPr>
        <w:t>能够应用公式求解不同点的应力和变形</w:t>
      </w:r>
      <w:r>
        <w:rPr>
          <w:rFonts w:ascii="Times New Roman" w:hAnsi="Times New Roman"/>
          <w:sz w:val="21"/>
          <w:szCs w:val="21"/>
        </w:rPr>
        <w:t>。</w:t>
      </w:r>
    </w:p>
    <w:p>
      <w:pPr>
        <w:pStyle w:val="6"/>
        <w:widowControl/>
        <w:numPr>
          <w:ilvl w:val="0"/>
          <w:numId w:val="2"/>
        </w:numPr>
        <w:spacing w:before="0" w:beforeAutospacing="0" w:after="0" w:afterAutospacing="0" w:line="360" w:lineRule="auto"/>
        <w:ind w:left="810"/>
        <w:rPr>
          <w:rFonts w:ascii="Times New Roman" w:hAnsi="Times New Roman"/>
          <w:sz w:val="21"/>
          <w:szCs w:val="21"/>
        </w:rPr>
      </w:pPr>
      <w:r>
        <w:rPr>
          <w:rFonts w:ascii="Times New Roman" w:hAnsi="宋体"/>
          <w:sz w:val="21"/>
          <w:szCs w:val="21"/>
        </w:rPr>
        <w:t>熟练应用强度条件和刚度条件求解各种实际问题。</w:t>
      </w:r>
    </w:p>
    <w:p>
      <w:pPr>
        <w:pStyle w:val="6"/>
        <w:widowControl/>
        <w:spacing w:before="0" w:beforeAutospacing="0" w:after="0" w:afterAutospacing="0" w:line="360" w:lineRule="auto"/>
        <w:ind w:firstLine="422" w:firstLineChars="200"/>
        <w:rPr>
          <w:rStyle w:val="9"/>
          <w:rFonts w:ascii="Times New Roman" w:hAnsi="宋体"/>
          <w:color w:val="000000"/>
          <w:sz w:val="21"/>
          <w:szCs w:val="21"/>
        </w:rPr>
      </w:pPr>
      <w:r>
        <w:rPr>
          <w:rStyle w:val="9"/>
          <w:rFonts w:hint="eastAsia" w:ascii="Times New Roman" w:hAnsi="宋体"/>
          <w:color w:val="000000"/>
          <w:sz w:val="21"/>
          <w:szCs w:val="21"/>
        </w:rPr>
        <w:t>六</w:t>
      </w:r>
      <w:r>
        <w:rPr>
          <w:rStyle w:val="9"/>
          <w:rFonts w:ascii="Times New Roman" w:hAnsi="宋体"/>
          <w:color w:val="000000"/>
          <w:sz w:val="21"/>
          <w:szCs w:val="21"/>
        </w:rPr>
        <w:t>、</w:t>
      </w:r>
      <w:r>
        <w:rPr>
          <w:rStyle w:val="9"/>
          <w:rFonts w:hint="eastAsia" w:ascii="Times New Roman" w:hAnsi="宋体"/>
          <w:color w:val="000000"/>
          <w:sz w:val="21"/>
          <w:szCs w:val="21"/>
        </w:rPr>
        <w:t>弯曲应力</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hint="eastAsia" w:ascii="Times New Roman" w:hAnsi="宋体"/>
          <w:color w:val="000000"/>
          <w:sz w:val="21"/>
          <w:szCs w:val="21"/>
        </w:rPr>
        <w:t>静矩，惯性矩，惯性积，惯性半径，平行移轴公式；组合图形的惯性矩和</w:t>
      </w:r>
      <w:bookmarkStart w:id="0" w:name="_Hlk19518138"/>
      <w:r>
        <w:rPr>
          <w:rFonts w:hint="eastAsia" w:ascii="Times New Roman" w:hAnsi="宋体"/>
          <w:color w:val="000000"/>
          <w:sz w:val="21"/>
          <w:szCs w:val="21"/>
        </w:rPr>
        <w:t>惯性积</w:t>
      </w:r>
      <w:bookmarkEnd w:id="0"/>
      <w:r>
        <w:rPr>
          <w:rFonts w:hint="eastAsia" w:ascii="Times New Roman" w:hAnsi="宋体"/>
          <w:color w:val="000000"/>
          <w:sz w:val="21"/>
          <w:szCs w:val="21"/>
        </w:rPr>
        <w:t>的计算；纯弯曲时的正应力公式；抗弯截面模量；正应力强度条件；矩形截面梁的切应力；工字形截面梁的切应力；切应力强度条件；提高弯曲强度的措施。</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1.</w:t>
      </w:r>
      <w:r>
        <w:rPr>
          <w:rFonts w:ascii="Times New Roman" w:hAnsi="Times New Roman"/>
          <w:color w:val="000000"/>
          <w:sz w:val="21"/>
          <w:szCs w:val="21"/>
        </w:rPr>
        <w:t xml:space="preserve"> </w:t>
      </w:r>
      <w:r>
        <w:rPr>
          <w:rFonts w:hint="eastAsia" w:ascii="Times New Roman" w:hAnsi="Times New Roman"/>
          <w:color w:val="000000"/>
          <w:sz w:val="21"/>
          <w:szCs w:val="21"/>
        </w:rPr>
        <w:t>纯弯曲梁的正应力公式推导思路清晰。</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ascii="Times New Roman" w:hAnsi="Times New Roman"/>
          <w:color w:val="000000"/>
          <w:sz w:val="21"/>
          <w:szCs w:val="21"/>
        </w:rPr>
        <w:t>2</w:t>
      </w:r>
      <w:r>
        <w:rPr>
          <w:rFonts w:hint="eastAsia" w:ascii="Times New Roman" w:hAnsi="Times New Roman"/>
          <w:color w:val="000000"/>
          <w:sz w:val="21"/>
          <w:szCs w:val="21"/>
        </w:rPr>
        <w:t>.</w:t>
      </w:r>
      <w:r>
        <w:rPr>
          <w:rFonts w:ascii="Times New Roman" w:hAnsi="Times New Roman"/>
          <w:color w:val="000000"/>
          <w:sz w:val="21"/>
          <w:szCs w:val="21"/>
        </w:rPr>
        <w:t xml:space="preserve"> </w:t>
      </w:r>
      <w:r>
        <w:rPr>
          <w:rFonts w:hint="eastAsia" w:ascii="Times New Roman" w:hAnsi="宋体"/>
          <w:color w:val="000000"/>
          <w:sz w:val="21"/>
          <w:szCs w:val="21"/>
        </w:rPr>
        <w:t>计算截面的抗弯惯性矩和抗弯截面模量。</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hint="eastAsia" w:ascii="Times New Roman" w:hAnsi="宋体"/>
          <w:color w:val="000000"/>
          <w:sz w:val="21"/>
          <w:szCs w:val="21"/>
        </w:rPr>
        <w:t>3</w:t>
      </w:r>
      <w:r>
        <w:rPr>
          <w:rFonts w:ascii="Times New Roman" w:hAnsi="宋体"/>
          <w:color w:val="000000"/>
          <w:sz w:val="21"/>
          <w:szCs w:val="21"/>
        </w:rPr>
        <w:t xml:space="preserve">. </w:t>
      </w:r>
      <w:r>
        <w:rPr>
          <w:rFonts w:hint="eastAsia" w:ascii="Times New Roman" w:hAnsi="宋体"/>
          <w:color w:val="000000"/>
          <w:sz w:val="21"/>
          <w:szCs w:val="21"/>
        </w:rPr>
        <w:t>截面上点的正应力和切应力计算。</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ascii="Times New Roman" w:hAnsi="宋体"/>
          <w:color w:val="000000"/>
          <w:sz w:val="21"/>
          <w:szCs w:val="21"/>
        </w:rPr>
        <w:t xml:space="preserve">4. </w:t>
      </w:r>
      <w:r>
        <w:rPr>
          <w:rFonts w:hint="eastAsia" w:ascii="Times New Roman" w:hAnsi="宋体"/>
          <w:color w:val="000000"/>
          <w:sz w:val="21"/>
          <w:szCs w:val="21"/>
        </w:rPr>
        <w:t>运用正应力强度条件和切应力强度条件进行梁的强度分析。</w:t>
      </w:r>
    </w:p>
    <w:p>
      <w:pPr>
        <w:pStyle w:val="6"/>
        <w:widowControl/>
        <w:spacing w:before="0" w:beforeAutospacing="0" w:after="0" w:afterAutospacing="0" w:line="360" w:lineRule="auto"/>
        <w:ind w:firstLine="420" w:firstLineChars="200"/>
        <w:rPr>
          <w:rFonts w:hint="eastAsia" w:ascii="Times New Roman" w:hAnsi="宋体"/>
          <w:color w:val="000000"/>
          <w:sz w:val="21"/>
          <w:szCs w:val="21"/>
        </w:rPr>
      </w:pPr>
      <w:r>
        <w:rPr>
          <w:rFonts w:hint="eastAsia" w:ascii="Times New Roman" w:hAnsi="宋体"/>
          <w:color w:val="000000"/>
          <w:sz w:val="21"/>
          <w:szCs w:val="21"/>
        </w:rPr>
        <w:t>5</w:t>
      </w:r>
      <w:r>
        <w:rPr>
          <w:rFonts w:ascii="Times New Roman" w:hAnsi="宋体"/>
          <w:color w:val="000000"/>
          <w:sz w:val="21"/>
          <w:szCs w:val="21"/>
        </w:rPr>
        <w:t xml:space="preserve">. </w:t>
      </w:r>
      <w:r>
        <w:rPr>
          <w:rFonts w:hint="eastAsia" w:ascii="Times New Roman" w:hAnsi="宋体"/>
          <w:color w:val="000000"/>
          <w:sz w:val="21"/>
          <w:szCs w:val="21"/>
        </w:rPr>
        <w:t>运用强度条件，采取合适的提高弯曲强度的措施。</w:t>
      </w:r>
    </w:p>
    <w:p>
      <w:pPr>
        <w:pStyle w:val="6"/>
        <w:widowControl/>
        <w:spacing w:before="0" w:beforeAutospacing="0" w:after="0" w:afterAutospacing="0" w:line="360" w:lineRule="auto"/>
        <w:ind w:firstLine="422" w:firstLineChars="200"/>
        <w:rPr>
          <w:rStyle w:val="9"/>
          <w:rFonts w:ascii="Times New Roman" w:hAnsi="宋体"/>
          <w:color w:val="000000"/>
          <w:sz w:val="21"/>
          <w:szCs w:val="21"/>
        </w:rPr>
      </w:pPr>
      <w:r>
        <w:rPr>
          <w:rStyle w:val="9"/>
          <w:rFonts w:hint="eastAsia" w:ascii="Times New Roman" w:hAnsi="宋体"/>
          <w:color w:val="000000"/>
          <w:sz w:val="21"/>
          <w:szCs w:val="21"/>
        </w:rPr>
        <w:t>七</w:t>
      </w:r>
      <w:r>
        <w:rPr>
          <w:rStyle w:val="9"/>
          <w:rFonts w:ascii="Times New Roman" w:hAnsi="宋体"/>
          <w:color w:val="000000"/>
          <w:sz w:val="21"/>
          <w:szCs w:val="21"/>
        </w:rPr>
        <w:t>、</w:t>
      </w:r>
      <w:r>
        <w:rPr>
          <w:rStyle w:val="9"/>
          <w:rFonts w:hint="eastAsia" w:ascii="Times New Roman" w:hAnsi="宋体"/>
          <w:color w:val="000000"/>
          <w:sz w:val="21"/>
          <w:szCs w:val="21"/>
        </w:rPr>
        <w:t>弯曲变形</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hint="eastAsia" w:ascii="Times New Roman" w:hAnsi="宋体"/>
          <w:color w:val="000000"/>
          <w:sz w:val="21"/>
          <w:szCs w:val="21"/>
        </w:rPr>
        <w:t>挠曲线的近似微分方程；积分法求梁的挠角和转角；叠加法求梁的挠度和转角；</w:t>
      </w:r>
      <w:r>
        <w:rPr>
          <w:rFonts w:ascii="Times New Roman" w:hAnsi="宋体"/>
          <w:sz w:val="21"/>
          <w:szCs w:val="21"/>
        </w:rPr>
        <w:t>单位荷载法</w:t>
      </w:r>
      <w:r>
        <w:rPr>
          <w:rFonts w:hint="eastAsia" w:ascii="Times New Roman" w:hAnsi="宋体"/>
          <w:color w:val="000000"/>
          <w:sz w:val="21"/>
          <w:szCs w:val="21"/>
        </w:rPr>
        <w:t>求梁的挠度和转角</w:t>
      </w:r>
      <w:r>
        <w:rPr>
          <w:rFonts w:ascii="Times New Roman" w:hAnsi="宋体"/>
          <w:sz w:val="21"/>
          <w:szCs w:val="21"/>
        </w:rPr>
        <w:t>；</w:t>
      </w:r>
      <w:r>
        <w:rPr>
          <w:rFonts w:hint="eastAsia" w:ascii="Times New Roman" w:hAnsi="宋体"/>
          <w:color w:val="000000"/>
          <w:sz w:val="21"/>
          <w:szCs w:val="21"/>
        </w:rPr>
        <w:t>刚度校核；提高梁的刚度措施。</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hint="eastAsia" w:ascii="Times New Roman" w:hAnsi="Times New Roman"/>
          <w:color w:val="000000"/>
          <w:sz w:val="21"/>
          <w:szCs w:val="21"/>
        </w:rPr>
        <w:t>1. 运用梁的</w:t>
      </w:r>
      <w:r>
        <w:rPr>
          <w:rFonts w:hint="eastAsia" w:ascii="Times New Roman" w:hAnsi="宋体"/>
          <w:color w:val="000000"/>
          <w:sz w:val="21"/>
          <w:szCs w:val="21"/>
        </w:rPr>
        <w:t>挠曲线近似微分方程，确定边界和连续条件，采用积分法求梁的挠度和转角。</w:t>
      </w:r>
    </w:p>
    <w:p>
      <w:pPr>
        <w:pStyle w:val="6"/>
        <w:widowControl/>
        <w:spacing w:before="0" w:beforeAutospacing="0" w:after="0" w:afterAutospacing="0" w:line="360" w:lineRule="auto"/>
        <w:ind w:firstLine="420" w:firstLineChars="200"/>
        <w:rPr>
          <w:rFonts w:hint="eastAsia" w:ascii="Times New Roman" w:hAnsi="宋体"/>
          <w:color w:val="000000"/>
          <w:sz w:val="21"/>
          <w:szCs w:val="21"/>
        </w:rPr>
      </w:pPr>
      <w:r>
        <w:rPr>
          <w:rFonts w:ascii="Times New Roman" w:hAnsi="Times New Roman"/>
          <w:color w:val="000000"/>
          <w:sz w:val="21"/>
          <w:szCs w:val="21"/>
        </w:rPr>
        <w:t>2</w:t>
      </w:r>
      <w:r>
        <w:rPr>
          <w:rFonts w:hint="eastAsia" w:ascii="Times New Roman" w:hAnsi="Times New Roman"/>
          <w:color w:val="000000"/>
          <w:sz w:val="21"/>
          <w:szCs w:val="21"/>
        </w:rPr>
        <w:t>.</w:t>
      </w:r>
      <w:r>
        <w:rPr>
          <w:rFonts w:ascii="Times New Roman" w:hAnsi="Times New Roman"/>
          <w:color w:val="000000"/>
          <w:sz w:val="21"/>
          <w:szCs w:val="21"/>
        </w:rPr>
        <w:t xml:space="preserve"> </w:t>
      </w:r>
      <w:r>
        <w:rPr>
          <w:rFonts w:hint="eastAsia" w:ascii="Times New Roman" w:hAnsi="宋体"/>
          <w:color w:val="000000"/>
          <w:sz w:val="21"/>
          <w:szCs w:val="21"/>
        </w:rPr>
        <w:t>采用叠加法求梁的挠度和转角。</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宋体"/>
          <w:sz w:val="21"/>
          <w:szCs w:val="21"/>
        </w:rPr>
        <w:t>3.</w:t>
      </w:r>
      <w:r>
        <w:rPr>
          <w:rFonts w:ascii="Times New Roman" w:hAnsi="宋体"/>
          <w:sz w:val="21"/>
          <w:szCs w:val="21"/>
        </w:rPr>
        <w:t>掌握单位荷载法，并能够应用单位荷载法计算静定结构在荷载作用下的位移。</w:t>
      </w:r>
    </w:p>
    <w:p>
      <w:pPr>
        <w:pStyle w:val="6"/>
        <w:widowControl/>
        <w:spacing w:before="0" w:beforeAutospacing="0" w:after="0" w:afterAutospacing="0" w:line="360" w:lineRule="auto"/>
        <w:ind w:firstLine="420" w:firstLineChars="200"/>
        <w:rPr>
          <w:rFonts w:hint="eastAsia" w:ascii="Times New Roman" w:hAnsi="宋体"/>
          <w:color w:val="000000"/>
          <w:sz w:val="21"/>
          <w:szCs w:val="21"/>
        </w:rPr>
      </w:pPr>
      <w:r>
        <w:rPr>
          <w:rFonts w:hint="eastAsia" w:ascii="Times New Roman" w:hAnsi="Times New Roman"/>
          <w:color w:val="000000"/>
          <w:sz w:val="21"/>
          <w:szCs w:val="21"/>
        </w:rPr>
        <w:t>4.</w:t>
      </w:r>
      <w:r>
        <w:rPr>
          <w:rFonts w:ascii="Times New Roman" w:hAnsi="Times New Roman"/>
          <w:color w:val="000000"/>
          <w:sz w:val="21"/>
          <w:szCs w:val="21"/>
        </w:rPr>
        <w:t xml:space="preserve"> </w:t>
      </w:r>
      <w:r>
        <w:rPr>
          <w:rFonts w:hint="eastAsia" w:ascii="Times New Roman" w:hAnsi="宋体"/>
          <w:color w:val="000000"/>
          <w:sz w:val="21"/>
          <w:szCs w:val="21"/>
        </w:rPr>
        <w:t>梁的刚度校核，采取合适的提高梁的刚度措施。</w:t>
      </w:r>
    </w:p>
    <w:p>
      <w:pPr>
        <w:pStyle w:val="6"/>
        <w:widowControl/>
        <w:spacing w:before="0" w:beforeAutospacing="0" w:after="0" w:afterAutospacing="0" w:line="360" w:lineRule="auto"/>
        <w:ind w:firstLine="422" w:firstLineChars="200"/>
        <w:rPr>
          <w:rStyle w:val="9"/>
          <w:rFonts w:ascii="Times New Roman" w:hAnsi="宋体"/>
          <w:color w:val="000000"/>
          <w:sz w:val="21"/>
          <w:szCs w:val="21"/>
        </w:rPr>
      </w:pPr>
      <w:r>
        <w:rPr>
          <w:rStyle w:val="9"/>
          <w:rFonts w:hint="eastAsia" w:ascii="Times New Roman" w:hAnsi="宋体"/>
          <w:color w:val="000000"/>
          <w:sz w:val="21"/>
          <w:szCs w:val="21"/>
        </w:rPr>
        <w:t>八</w:t>
      </w:r>
      <w:r>
        <w:rPr>
          <w:rStyle w:val="9"/>
          <w:rFonts w:ascii="Times New Roman" w:hAnsi="宋体"/>
          <w:color w:val="000000"/>
          <w:sz w:val="21"/>
          <w:szCs w:val="21"/>
        </w:rPr>
        <w:t>、</w:t>
      </w:r>
      <w:r>
        <w:rPr>
          <w:rStyle w:val="9"/>
          <w:rFonts w:hint="eastAsia" w:ascii="Times New Roman" w:hAnsi="宋体"/>
          <w:color w:val="000000"/>
          <w:sz w:val="21"/>
          <w:szCs w:val="21"/>
        </w:rPr>
        <w:t>组合变形</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hint="eastAsia" w:ascii="Times New Roman" w:hAnsi="宋体"/>
          <w:color w:val="000000"/>
          <w:sz w:val="21"/>
          <w:szCs w:val="21"/>
        </w:rPr>
        <w:t>组合变形的概念</w:t>
      </w:r>
      <w:bookmarkStart w:id="1" w:name="_Hlk19520779"/>
      <w:r>
        <w:rPr>
          <w:rFonts w:hint="eastAsia" w:ascii="Times New Roman" w:hAnsi="宋体"/>
          <w:color w:val="000000"/>
          <w:sz w:val="21"/>
          <w:szCs w:val="21"/>
        </w:rPr>
        <w:t>；斜弯曲杆件强度计算和刚度计算</w:t>
      </w:r>
      <w:bookmarkEnd w:id="1"/>
      <w:bookmarkStart w:id="2" w:name="_Hlk19520808"/>
      <w:r>
        <w:rPr>
          <w:rFonts w:hint="eastAsia" w:ascii="Times New Roman" w:hAnsi="宋体"/>
          <w:color w:val="000000"/>
          <w:sz w:val="21"/>
          <w:szCs w:val="21"/>
        </w:rPr>
        <w:t>；拉伸（压缩）与弯曲组合时杆件强度计算</w:t>
      </w:r>
      <w:bookmarkEnd w:id="2"/>
      <w:r>
        <w:rPr>
          <w:rFonts w:hint="eastAsia" w:ascii="Times New Roman" w:hAnsi="宋体"/>
          <w:color w:val="000000"/>
          <w:sz w:val="21"/>
          <w:szCs w:val="21"/>
        </w:rPr>
        <w:t>及截面核心概念。</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spacing w:before="0" w:beforeAutospacing="0" w:after="0" w:afterAutospacing="0" w:line="360" w:lineRule="auto"/>
        <w:ind w:firstLine="420" w:firstLineChars="200"/>
        <w:rPr>
          <w:rFonts w:hint="eastAsia" w:ascii="Times New Roman" w:hAnsi="Times New Roman"/>
          <w:color w:val="000000"/>
          <w:sz w:val="21"/>
          <w:szCs w:val="21"/>
        </w:rPr>
      </w:pPr>
      <w:bookmarkStart w:id="3" w:name="_Hlk19520859"/>
      <w:r>
        <w:rPr>
          <w:rFonts w:hint="eastAsia" w:ascii="Times New Roman" w:hAnsi="Times New Roman"/>
          <w:color w:val="000000"/>
          <w:sz w:val="21"/>
          <w:szCs w:val="21"/>
        </w:rPr>
        <w:t>1. 根据杆件的外力特征，判断杆件的变形。</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2.</w:t>
      </w:r>
      <w:r>
        <w:rPr>
          <w:rFonts w:ascii="Times New Roman" w:hAnsi="Times New Roman"/>
          <w:color w:val="000000"/>
          <w:sz w:val="21"/>
          <w:szCs w:val="21"/>
        </w:rPr>
        <w:t xml:space="preserve"> </w:t>
      </w:r>
      <w:r>
        <w:rPr>
          <w:rFonts w:hint="eastAsia" w:ascii="Times New Roman" w:hAnsi="宋体"/>
          <w:color w:val="000000"/>
          <w:sz w:val="21"/>
          <w:szCs w:val="21"/>
        </w:rPr>
        <w:t>计算斜弯曲杆件的强度</w:t>
      </w:r>
      <w:r>
        <w:rPr>
          <w:rFonts w:hint="eastAsia" w:ascii="Times New Roman" w:hAnsi="Times New Roman"/>
          <w:color w:val="000000"/>
          <w:sz w:val="21"/>
          <w:szCs w:val="21"/>
        </w:rPr>
        <w:t>。</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 xml:space="preserve">3. </w:t>
      </w:r>
      <w:r>
        <w:rPr>
          <w:rFonts w:hint="eastAsia" w:ascii="Times New Roman" w:hAnsi="宋体"/>
          <w:color w:val="000000"/>
          <w:sz w:val="21"/>
          <w:szCs w:val="21"/>
        </w:rPr>
        <w:t>拉伸（压缩）与弯曲组合时杆件的强度计算。</w:t>
      </w:r>
    </w:p>
    <w:bookmarkEnd w:id="3"/>
    <w:p>
      <w:pPr>
        <w:pStyle w:val="6"/>
        <w:widowControl/>
        <w:spacing w:before="0" w:beforeAutospacing="0" w:after="0" w:afterAutospacing="0" w:line="360" w:lineRule="auto"/>
        <w:ind w:firstLine="422" w:firstLineChars="200"/>
        <w:rPr>
          <w:rStyle w:val="9"/>
          <w:rFonts w:ascii="Times New Roman" w:hAnsi="宋体"/>
          <w:color w:val="000000"/>
          <w:sz w:val="21"/>
          <w:szCs w:val="21"/>
        </w:rPr>
      </w:pPr>
      <w:r>
        <w:rPr>
          <w:rStyle w:val="9"/>
          <w:rFonts w:hint="eastAsia" w:ascii="Times New Roman" w:hAnsi="宋体"/>
          <w:color w:val="000000"/>
          <w:sz w:val="21"/>
          <w:szCs w:val="21"/>
        </w:rPr>
        <w:t>九</w:t>
      </w:r>
      <w:r>
        <w:rPr>
          <w:rStyle w:val="9"/>
          <w:rFonts w:ascii="Times New Roman" w:hAnsi="宋体"/>
          <w:color w:val="000000"/>
          <w:sz w:val="21"/>
          <w:szCs w:val="21"/>
        </w:rPr>
        <w:t>、</w:t>
      </w:r>
      <w:r>
        <w:rPr>
          <w:rStyle w:val="9"/>
          <w:rFonts w:hint="eastAsia" w:ascii="Times New Roman" w:hAnsi="宋体"/>
          <w:color w:val="000000"/>
          <w:sz w:val="21"/>
          <w:szCs w:val="21"/>
        </w:rPr>
        <w:t>压杆稳定</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hint="eastAsia" w:ascii="Times New Roman" w:hAnsi="宋体"/>
          <w:color w:val="000000"/>
          <w:sz w:val="21"/>
          <w:szCs w:val="21"/>
        </w:rPr>
        <w:t>压杆稳定性概念；</w:t>
      </w:r>
      <w:bookmarkStart w:id="4" w:name="_Hlk19520886"/>
      <w:r>
        <w:rPr>
          <w:rFonts w:hint="eastAsia" w:ascii="Times New Roman" w:hAnsi="宋体"/>
          <w:color w:val="000000"/>
          <w:sz w:val="21"/>
          <w:szCs w:val="21"/>
        </w:rPr>
        <w:t>细长压杆临界力的欧拉公式</w:t>
      </w:r>
      <w:bookmarkEnd w:id="4"/>
      <w:r>
        <w:rPr>
          <w:rFonts w:hint="eastAsia" w:ascii="Times New Roman" w:hAnsi="宋体"/>
          <w:color w:val="000000"/>
          <w:sz w:val="21"/>
          <w:szCs w:val="21"/>
        </w:rPr>
        <w:t>；长度系数和柔度的概念；压杆的临界应力总图</w:t>
      </w:r>
      <w:bookmarkStart w:id="5" w:name="_Hlk19520945"/>
      <w:r>
        <w:rPr>
          <w:rFonts w:hint="eastAsia" w:ascii="Times New Roman" w:hAnsi="宋体"/>
          <w:color w:val="000000"/>
          <w:sz w:val="21"/>
          <w:szCs w:val="21"/>
        </w:rPr>
        <w:t>；压杆的稳定性计算</w:t>
      </w:r>
      <w:bookmarkEnd w:id="5"/>
      <w:r>
        <w:rPr>
          <w:rFonts w:hint="eastAsia" w:ascii="Times New Roman" w:hAnsi="宋体"/>
          <w:color w:val="000000"/>
          <w:sz w:val="21"/>
          <w:szCs w:val="21"/>
        </w:rPr>
        <w:t>；提高压杆稳定性的措施。</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1.</w:t>
      </w:r>
      <w:r>
        <w:rPr>
          <w:rFonts w:ascii="Times New Roman" w:hAnsi="Times New Roman"/>
          <w:color w:val="000000"/>
          <w:sz w:val="21"/>
          <w:szCs w:val="21"/>
        </w:rPr>
        <w:t xml:space="preserve"> </w:t>
      </w:r>
      <w:r>
        <w:rPr>
          <w:rFonts w:hint="eastAsia" w:ascii="Times New Roman" w:hAnsi="Times New Roman"/>
          <w:color w:val="000000"/>
          <w:sz w:val="21"/>
          <w:szCs w:val="21"/>
        </w:rPr>
        <w:t>熟练运用</w:t>
      </w:r>
      <w:r>
        <w:rPr>
          <w:rFonts w:hint="eastAsia" w:ascii="Times New Roman" w:hAnsi="宋体"/>
          <w:color w:val="000000"/>
          <w:sz w:val="21"/>
          <w:szCs w:val="21"/>
        </w:rPr>
        <w:t>细长压杆临界力的欧拉公式，长度系数的取值，柔度的计算，临界压力和临界应力的计算</w:t>
      </w:r>
      <w:r>
        <w:rPr>
          <w:rFonts w:hint="eastAsia" w:ascii="Times New Roman" w:hAnsi="Times New Roman"/>
          <w:color w:val="000000"/>
          <w:sz w:val="21"/>
          <w:szCs w:val="21"/>
        </w:rPr>
        <w:t>。</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2</w:t>
      </w:r>
      <w:r>
        <w:rPr>
          <w:rFonts w:ascii="Times New Roman" w:hAnsi="Times New Roman"/>
          <w:color w:val="000000"/>
          <w:sz w:val="21"/>
          <w:szCs w:val="21"/>
        </w:rPr>
        <w:t xml:space="preserve">. </w:t>
      </w:r>
      <w:r>
        <w:rPr>
          <w:rFonts w:hint="eastAsia" w:ascii="Times New Roman" w:hAnsi="宋体"/>
          <w:color w:val="000000"/>
          <w:sz w:val="21"/>
          <w:szCs w:val="21"/>
        </w:rPr>
        <w:t>压杆的稳定性计算。</w:t>
      </w:r>
    </w:p>
    <w:p>
      <w:pPr>
        <w:pStyle w:val="6"/>
        <w:widowControl/>
        <w:spacing w:before="0" w:beforeAutospacing="0" w:after="0" w:afterAutospacing="0" w:line="360" w:lineRule="auto"/>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3</w:t>
      </w:r>
      <w:r>
        <w:rPr>
          <w:rFonts w:ascii="Times New Roman" w:hAnsi="Times New Roman"/>
          <w:color w:val="000000"/>
          <w:sz w:val="21"/>
          <w:szCs w:val="21"/>
        </w:rPr>
        <w:t xml:space="preserve">. </w:t>
      </w:r>
      <w:r>
        <w:rPr>
          <w:rFonts w:hint="eastAsia" w:ascii="Times New Roman" w:hAnsi="Times New Roman"/>
          <w:color w:val="000000"/>
          <w:sz w:val="21"/>
          <w:szCs w:val="21"/>
        </w:rPr>
        <w:t>采取合适的</w:t>
      </w:r>
      <w:r>
        <w:rPr>
          <w:rFonts w:hint="eastAsia" w:ascii="Times New Roman" w:hAnsi="宋体"/>
          <w:color w:val="000000"/>
          <w:sz w:val="21"/>
          <w:szCs w:val="21"/>
        </w:rPr>
        <w:t>提高压杆稳定性的措施</w:t>
      </w:r>
      <w:r>
        <w:rPr>
          <w:rFonts w:hint="eastAsia" w:ascii="Times New Roman" w:hAnsi="Times New Roman"/>
          <w:color w:val="000000"/>
          <w:sz w:val="21"/>
          <w:szCs w:val="21"/>
        </w:rPr>
        <w:t>。</w:t>
      </w:r>
    </w:p>
    <w:p>
      <w:pPr>
        <w:pStyle w:val="6"/>
        <w:widowControl/>
        <w:spacing w:before="0" w:beforeAutospacing="0" w:after="0" w:afterAutospacing="0" w:line="360" w:lineRule="auto"/>
        <w:ind w:firstLine="422" w:firstLineChars="200"/>
        <w:rPr>
          <w:rStyle w:val="9"/>
          <w:rFonts w:ascii="Times New Roman" w:hAnsi="宋体"/>
          <w:color w:val="000000"/>
          <w:sz w:val="21"/>
          <w:szCs w:val="21"/>
        </w:rPr>
      </w:pPr>
      <w:r>
        <w:rPr>
          <w:rStyle w:val="9"/>
          <w:rFonts w:hint="eastAsia" w:ascii="Times New Roman" w:hAnsi="宋体"/>
          <w:color w:val="000000"/>
          <w:sz w:val="21"/>
          <w:szCs w:val="21"/>
        </w:rPr>
        <w:t>十</w:t>
      </w:r>
      <w:r>
        <w:rPr>
          <w:rStyle w:val="9"/>
          <w:rFonts w:ascii="Times New Roman" w:hAnsi="宋体"/>
          <w:color w:val="000000"/>
          <w:sz w:val="21"/>
          <w:szCs w:val="21"/>
        </w:rPr>
        <w:t>、</w:t>
      </w:r>
      <w:r>
        <w:rPr>
          <w:rStyle w:val="9"/>
          <w:rFonts w:hint="eastAsia" w:ascii="Times New Roman" w:hAnsi="宋体"/>
          <w:color w:val="000000"/>
          <w:sz w:val="21"/>
          <w:szCs w:val="21"/>
        </w:rPr>
        <w:t>连接件强度</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pStyle w:val="6"/>
        <w:widowControl/>
        <w:spacing w:before="0" w:beforeAutospacing="0" w:after="0" w:afterAutospacing="0" w:line="360" w:lineRule="auto"/>
        <w:ind w:firstLine="420" w:firstLineChars="200"/>
        <w:rPr>
          <w:rFonts w:ascii="Times New Roman" w:hAnsi="宋体"/>
          <w:color w:val="000000"/>
          <w:sz w:val="21"/>
          <w:szCs w:val="21"/>
        </w:rPr>
      </w:pPr>
      <w:r>
        <w:rPr>
          <w:rFonts w:hint="eastAsia" w:ascii="Times New Roman" w:hAnsi="宋体"/>
          <w:color w:val="000000"/>
          <w:sz w:val="21"/>
          <w:szCs w:val="21"/>
        </w:rPr>
        <w:t>剪切和挤压的概念。剪切和挤压的实用计算。</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spacing w:before="0" w:beforeAutospacing="0" w:after="0" w:afterAutospacing="0" w:line="360" w:lineRule="auto"/>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1.</w:t>
      </w:r>
      <w:r>
        <w:rPr>
          <w:rFonts w:ascii="Times New Roman" w:hAnsi="Times New Roman"/>
          <w:color w:val="000000"/>
          <w:sz w:val="21"/>
          <w:szCs w:val="21"/>
        </w:rPr>
        <w:t xml:space="preserve"> </w:t>
      </w:r>
      <w:r>
        <w:rPr>
          <w:rFonts w:hint="eastAsia" w:ascii="Times New Roman" w:hAnsi="Times New Roman"/>
          <w:color w:val="000000"/>
          <w:sz w:val="21"/>
          <w:szCs w:val="21"/>
        </w:rPr>
        <w:t>判断连接件的剪切和挤压面。</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2.</w:t>
      </w:r>
      <w:r>
        <w:rPr>
          <w:rFonts w:ascii="Times New Roman" w:hAnsi="Times New Roman"/>
          <w:color w:val="000000"/>
          <w:sz w:val="21"/>
          <w:szCs w:val="21"/>
        </w:rPr>
        <w:t xml:space="preserve"> </w:t>
      </w:r>
      <w:r>
        <w:rPr>
          <w:rFonts w:hint="eastAsia" w:ascii="Times New Roman" w:hAnsi="宋体"/>
          <w:color w:val="000000"/>
          <w:sz w:val="21"/>
          <w:szCs w:val="21"/>
        </w:rPr>
        <w:t>连接件的剪切强度实用计算</w:t>
      </w:r>
      <w:r>
        <w:rPr>
          <w:rFonts w:hint="eastAsia" w:ascii="Times New Roman" w:hAnsi="Times New Roman"/>
          <w:color w:val="000000"/>
          <w:sz w:val="21"/>
          <w:szCs w:val="21"/>
        </w:rPr>
        <w:t>。</w:t>
      </w:r>
    </w:p>
    <w:p>
      <w:pPr>
        <w:pStyle w:val="6"/>
        <w:widowControl/>
        <w:spacing w:before="0" w:beforeAutospacing="0" w:after="0" w:afterAutospacing="0"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 xml:space="preserve">3. </w:t>
      </w:r>
      <w:r>
        <w:rPr>
          <w:rFonts w:hint="eastAsia" w:ascii="Times New Roman" w:hAnsi="宋体"/>
          <w:color w:val="000000"/>
          <w:sz w:val="21"/>
          <w:szCs w:val="21"/>
        </w:rPr>
        <w:t>连接件的挤压强度实用计算。</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hint="eastAsia" w:ascii="Times New Roman" w:hAnsi="宋体"/>
          <w:b/>
          <w:color w:val="000000"/>
          <w:sz w:val="21"/>
          <w:szCs w:val="21"/>
        </w:rPr>
        <w:t>十一、</w:t>
      </w:r>
      <w:r>
        <w:rPr>
          <w:rFonts w:ascii="Times New Roman" w:hAnsi="宋体"/>
          <w:b/>
          <w:color w:val="000000"/>
          <w:sz w:val="21"/>
          <w:szCs w:val="21"/>
        </w:rPr>
        <w:t>力法</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spacing w:line="360" w:lineRule="auto"/>
        <w:ind w:left="450"/>
        <w:jc w:val="left"/>
        <w:rPr>
          <w:rFonts w:hint="eastAsia" w:ascii="Times New Roman" w:hAnsi="Times New Roman"/>
          <w:bCs/>
          <w:szCs w:val="21"/>
        </w:rPr>
      </w:pPr>
      <w:r>
        <w:rPr>
          <w:rFonts w:ascii="Times New Roman" w:hAnsi="宋体"/>
          <w:szCs w:val="21"/>
        </w:rPr>
        <w:t>力法的基本概念；力法的典型方程；超静定结构的内力计算</w:t>
      </w:r>
      <w:r>
        <w:rPr>
          <w:rFonts w:hint="eastAsia" w:ascii="Times New Roman" w:hAnsi="宋体"/>
          <w:szCs w:val="21"/>
        </w:rPr>
        <w:t>；对称性的利用。</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pStyle w:val="6"/>
        <w:widowControl/>
        <w:spacing w:before="0" w:beforeAutospacing="0" w:after="0" w:afterAutospacing="0" w:line="360" w:lineRule="auto"/>
        <w:ind w:firstLine="420" w:firstLineChars="200"/>
        <w:rPr>
          <w:rFonts w:ascii="Times New Roman" w:hAnsi="Times New Roman"/>
          <w:b/>
          <w:bCs/>
          <w:color w:val="000000"/>
          <w:sz w:val="21"/>
          <w:szCs w:val="21"/>
        </w:rPr>
      </w:pPr>
      <w:r>
        <w:rPr>
          <w:rFonts w:hint="eastAsia" w:ascii="Times New Roman" w:hAnsi="宋体"/>
          <w:sz w:val="21"/>
          <w:szCs w:val="21"/>
        </w:rPr>
        <w:t>1.</w:t>
      </w:r>
      <w:r>
        <w:rPr>
          <w:rFonts w:ascii="Times New Roman" w:hAnsi="宋体"/>
          <w:sz w:val="21"/>
          <w:szCs w:val="21"/>
        </w:rPr>
        <w:t>理解力法的基本概念；能够准确的确定超静定结构的次数和基本结构。</w:t>
      </w:r>
    </w:p>
    <w:p>
      <w:pPr>
        <w:pStyle w:val="6"/>
        <w:widowControl/>
        <w:spacing w:before="0" w:beforeAutospacing="0" w:after="0" w:afterAutospacing="0" w:line="360" w:lineRule="auto"/>
        <w:ind w:firstLine="420" w:firstLineChars="200"/>
        <w:rPr>
          <w:rFonts w:ascii="Times New Roman" w:hAnsi="宋体"/>
          <w:sz w:val="21"/>
          <w:szCs w:val="21"/>
        </w:rPr>
      </w:pPr>
      <w:r>
        <w:rPr>
          <w:rFonts w:hint="eastAsia" w:ascii="Times New Roman" w:hAnsi="宋体"/>
          <w:sz w:val="21"/>
          <w:szCs w:val="21"/>
        </w:rPr>
        <w:t>2.</w:t>
      </w:r>
      <w:r>
        <w:rPr>
          <w:rFonts w:ascii="Times New Roman" w:hAnsi="宋体"/>
          <w:sz w:val="21"/>
          <w:szCs w:val="21"/>
        </w:rPr>
        <w:t>理解并掌握力法典型方程</w:t>
      </w:r>
      <w:r>
        <w:rPr>
          <w:rFonts w:ascii="Times New Roman" w:hAnsi="Times New Roman"/>
          <w:sz w:val="21"/>
          <w:szCs w:val="21"/>
        </w:rPr>
        <w:t>,</w:t>
      </w:r>
      <w:r>
        <w:rPr>
          <w:rFonts w:ascii="Times New Roman" w:hAnsi="宋体"/>
          <w:sz w:val="21"/>
          <w:szCs w:val="21"/>
        </w:rPr>
        <w:t>并运用方程求解超静定结构。</w:t>
      </w:r>
    </w:p>
    <w:p>
      <w:pPr>
        <w:pStyle w:val="6"/>
        <w:widowControl/>
        <w:spacing w:before="0" w:beforeAutospacing="0" w:after="0" w:afterAutospacing="0" w:line="360" w:lineRule="auto"/>
        <w:ind w:firstLine="420" w:firstLineChars="200"/>
        <w:rPr>
          <w:rFonts w:hint="eastAsia" w:ascii="Times New Roman" w:hAnsi="Times New Roman"/>
          <w:b/>
          <w:bCs/>
          <w:color w:val="000000"/>
          <w:sz w:val="21"/>
          <w:szCs w:val="21"/>
        </w:rPr>
      </w:pPr>
      <w:r>
        <w:rPr>
          <w:rFonts w:hint="eastAsia" w:ascii="Times New Roman" w:hAnsi="宋体"/>
          <w:sz w:val="21"/>
          <w:szCs w:val="21"/>
        </w:rPr>
        <w:t>3</w:t>
      </w:r>
      <w:r>
        <w:rPr>
          <w:rFonts w:ascii="Times New Roman" w:hAnsi="宋体"/>
          <w:sz w:val="21"/>
          <w:szCs w:val="21"/>
        </w:rPr>
        <w:t>.</w:t>
      </w:r>
      <w:r>
        <w:rPr>
          <w:rFonts w:hint="eastAsia" w:ascii="Times New Roman" w:hAnsi="宋体"/>
          <w:sz w:val="21"/>
          <w:szCs w:val="21"/>
        </w:rPr>
        <w:t>对称结构利用对称性取半结构，利用力法求解。</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hint="eastAsia" w:ascii="Times New Roman" w:hAnsi="宋体"/>
          <w:b/>
          <w:color w:val="000000"/>
          <w:sz w:val="21"/>
          <w:szCs w:val="21"/>
        </w:rPr>
        <w:t>十二</w:t>
      </w:r>
      <w:r>
        <w:rPr>
          <w:rFonts w:ascii="Times New Roman" w:hAnsi="宋体"/>
          <w:b/>
          <w:color w:val="000000"/>
          <w:sz w:val="21"/>
          <w:szCs w:val="21"/>
        </w:rPr>
        <w:t>、</w:t>
      </w:r>
      <w:r>
        <w:rPr>
          <w:rFonts w:ascii="Times New Roman" w:hAnsi="宋体"/>
          <w:b/>
          <w:bCs/>
          <w:color w:val="000000"/>
          <w:sz w:val="21"/>
          <w:szCs w:val="21"/>
        </w:rPr>
        <w:t>位移法</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考试内容</w:t>
      </w:r>
    </w:p>
    <w:p>
      <w:pPr>
        <w:widowControl/>
        <w:spacing w:line="360" w:lineRule="auto"/>
        <w:ind w:firstLine="420" w:firstLineChars="200"/>
        <w:jc w:val="left"/>
        <w:rPr>
          <w:rFonts w:ascii="宋体" w:hAnsi="宋体" w:cs="宋体"/>
          <w:color w:val="333333"/>
          <w:kern w:val="0"/>
          <w:szCs w:val="21"/>
        </w:rPr>
      </w:pPr>
      <w:r>
        <w:rPr>
          <w:rFonts w:ascii="宋体" w:hAnsi="宋体" w:cs="宋体"/>
          <w:color w:val="000000"/>
          <w:kern w:val="0"/>
          <w:szCs w:val="21"/>
        </w:rPr>
        <w:t>位移法的基本概念；等截面杆件的转角位移方程；用位移法计算无侧移刚架和有侧移刚架；利用对称性简化计算。</w:t>
      </w:r>
    </w:p>
    <w:p>
      <w:pPr>
        <w:pStyle w:val="6"/>
        <w:widowControl/>
        <w:spacing w:before="0" w:beforeAutospacing="0" w:after="0" w:afterAutospacing="0" w:line="360" w:lineRule="auto"/>
        <w:ind w:firstLine="422" w:firstLineChars="200"/>
        <w:rPr>
          <w:rFonts w:ascii="Times New Roman" w:hAnsi="Times New Roman"/>
          <w:b/>
          <w:color w:val="000000"/>
          <w:sz w:val="21"/>
          <w:szCs w:val="21"/>
        </w:rPr>
      </w:pPr>
      <w:r>
        <w:rPr>
          <w:rFonts w:ascii="Times New Roman" w:hAnsi="宋体"/>
          <w:b/>
          <w:color w:val="000000"/>
          <w:sz w:val="21"/>
          <w:szCs w:val="21"/>
        </w:rPr>
        <w:t>考试要求</w:t>
      </w:r>
    </w:p>
    <w:p>
      <w:pPr>
        <w:widowControl/>
        <w:spacing w:line="360" w:lineRule="auto"/>
        <w:ind w:firstLine="420" w:firstLineChars="200"/>
        <w:jc w:val="left"/>
        <w:rPr>
          <w:rFonts w:hint="eastAsia" w:ascii="宋体" w:hAnsi="宋体" w:cs="宋体"/>
          <w:color w:val="000000"/>
          <w:kern w:val="0"/>
          <w:szCs w:val="21"/>
        </w:rPr>
      </w:pPr>
      <w:r>
        <w:rPr>
          <w:rFonts w:ascii="Times New Roman" w:hAnsi="Times New Roman"/>
          <w:color w:val="000000"/>
          <w:kern w:val="0"/>
          <w:szCs w:val="21"/>
        </w:rPr>
        <w:t>1</w:t>
      </w:r>
      <w:r>
        <w:rPr>
          <w:rFonts w:ascii="宋体" w:hAnsi="宋体" w:cs="宋体"/>
          <w:color w:val="000000"/>
          <w:kern w:val="0"/>
          <w:szCs w:val="21"/>
        </w:rPr>
        <w:t>.理解和掌握位移法的基本原理。</w:t>
      </w:r>
    </w:p>
    <w:p>
      <w:pPr>
        <w:widowControl/>
        <w:spacing w:line="360" w:lineRule="auto"/>
        <w:ind w:firstLine="420" w:firstLineChars="200"/>
        <w:jc w:val="left"/>
        <w:rPr>
          <w:rFonts w:hint="eastAsia" w:ascii="宋体" w:hAnsi="宋体" w:cs="宋体"/>
          <w:color w:val="000000"/>
          <w:kern w:val="0"/>
          <w:szCs w:val="21"/>
        </w:rPr>
      </w:pPr>
      <w:r>
        <w:rPr>
          <w:rFonts w:hint="eastAsia" w:ascii="Times New Roman" w:hAnsi="Times New Roman"/>
          <w:color w:val="000000"/>
          <w:kern w:val="0"/>
          <w:szCs w:val="21"/>
        </w:rPr>
        <w:t>2</w:t>
      </w:r>
      <w:r>
        <w:rPr>
          <w:rFonts w:ascii="宋体" w:hAnsi="宋体" w:cs="宋体"/>
          <w:color w:val="000000"/>
          <w:kern w:val="0"/>
          <w:szCs w:val="21"/>
        </w:rPr>
        <w:t>.理解转角位移方程中每一项的力学意义，正确判断结构的未知位移的数量，能够用位移法熟练计算无侧移刚架和有侧移刚架在荷载作用下的内力计算，会用对称性简化结构计算。</w:t>
      </w:r>
    </w:p>
    <w:p>
      <w:pPr>
        <w:widowControl/>
        <w:spacing w:line="360" w:lineRule="auto"/>
        <w:ind w:firstLine="420" w:firstLineChars="200"/>
        <w:jc w:val="left"/>
        <w:rPr>
          <w:rFonts w:hint="eastAsia" w:ascii="宋体" w:hAnsi="宋体" w:cs="宋体"/>
          <w:color w:val="000000"/>
          <w:kern w:val="0"/>
          <w:szCs w:val="21"/>
        </w:rPr>
      </w:pPr>
    </w:p>
    <w:p>
      <w:pPr>
        <w:pStyle w:val="6"/>
        <w:widowControl/>
        <w:spacing w:before="0" w:beforeAutospacing="0" w:after="0" w:afterAutospacing="0" w:line="360" w:lineRule="auto"/>
        <w:ind w:firstLine="422" w:firstLineChars="200"/>
        <w:rPr>
          <w:rFonts w:ascii="Times New Roman" w:hAnsi="Times New Roman"/>
          <w:b/>
          <w:bCs/>
          <w:color w:val="000000"/>
          <w:sz w:val="21"/>
          <w:szCs w:val="21"/>
        </w:rPr>
      </w:pPr>
      <w:r>
        <w:rPr>
          <w:rFonts w:ascii="Times New Roman" w:hAnsi="宋体"/>
          <w:b/>
          <w:bCs/>
          <w:color w:val="000000"/>
          <w:sz w:val="21"/>
          <w:szCs w:val="21"/>
        </w:rPr>
        <w:t>参考书目：</w:t>
      </w:r>
    </w:p>
    <w:p>
      <w:pPr>
        <w:spacing w:line="360" w:lineRule="auto"/>
        <w:ind w:firstLine="420" w:firstLineChars="200"/>
        <w:rPr>
          <w:rFonts w:ascii="Times New Roman" w:hAnsi="Times New Roman"/>
          <w:szCs w:val="21"/>
        </w:rPr>
      </w:pPr>
      <w:r>
        <w:rPr>
          <w:rFonts w:ascii="Times New Roman" w:hAnsi="Times New Roman"/>
          <w:bCs/>
          <w:szCs w:val="21"/>
        </w:rPr>
        <w:t>1.建筑力学</w:t>
      </w:r>
      <w:r>
        <w:rPr>
          <w:rFonts w:ascii="Times New Roman" w:hAnsi="Times New Roman"/>
          <w:szCs w:val="21"/>
        </w:rPr>
        <w:t xml:space="preserve">[M]. </w:t>
      </w:r>
      <w:r>
        <w:rPr>
          <w:rFonts w:ascii="Times New Roman" w:hAnsi="Times New Roman"/>
          <w:bCs/>
          <w:szCs w:val="21"/>
        </w:rPr>
        <w:t xml:space="preserve"> 李前程，安学敏  北京：</w:t>
      </w:r>
      <w:r>
        <w:rPr>
          <w:rFonts w:ascii="Times New Roman" w:hAnsi="Times New Roman"/>
          <w:szCs w:val="21"/>
        </w:rPr>
        <w:t>高等教育出版社2013.7（第3版）</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李家宝等</w:t>
      </w:r>
      <w:r>
        <w:rPr>
          <w:rFonts w:ascii="Times New Roman" w:hAnsi="Times New Roman"/>
          <w:color w:val="000000"/>
          <w:szCs w:val="21"/>
        </w:rPr>
        <w:t xml:space="preserve">. </w:t>
      </w:r>
      <w:r>
        <w:rPr>
          <w:rFonts w:ascii="Times New Roman"/>
          <w:color w:val="000000"/>
          <w:szCs w:val="21"/>
        </w:rPr>
        <w:t>建筑力学第三分册结构力学（第</w:t>
      </w:r>
      <w:r>
        <w:rPr>
          <w:rFonts w:ascii="Times New Roman" w:hAnsi="Times New Roman"/>
          <w:color w:val="000000"/>
          <w:szCs w:val="21"/>
        </w:rPr>
        <w:t>4</w:t>
      </w:r>
      <w:r>
        <w:rPr>
          <w:rFonts w:ascii="Times New Roman"/>
          <w:color w:val="000000"/>
          <w:szCs w:val="21"/>
        </w:rPr>
        <w:t>版）</w:t>
      </w:r>
      <w:r>
        <w:rPr>
          <w:rFonts w:ascii="Times New Roman" w:hAnsi="Times New Roman"/>
          <w:bCs/>
          <w:szCs w:val="21"/>
        </w:rPr>
        <w:t xml:space="preserve">[M]. </w:t>
      </w:r>
      <w:r>
        <w:rPr>
          <w:rFonts w:ascii="Times New Roman"/>
          <w:bCs/>
          <w:szCs w:val="21"/>
        </w:rPr>
        <w:t>北京：</w:t>
      </w:r>
      <w:r>
        <w:rPr>
          <w:rFonts w:ascii="Times New Roman"/>
        </w:rPr>
        <w:t>高等教育</w:t>
      </w:r>
      <w:r>
        <w:rPr>
          <w:rFonts w:ascii="Times New Roman"/>
          <w:color w:val="000000"/>
          <w:szCs w:val="21"/>
        </w:rPr>
        <w:t>出版社，</w:t>
      </w:r>
      <w:r>
        <w:rPr>
          <w:rFonts w:ascii="Times New Roman" w:hAnsi="Times New Roman"/>
          <w:color w:val="000000"/>
          <w:szCs w:val="21"/>
        </w:rPr>
        <w:t>2006.6</w:t>
      </w:r>
    </w:p>
    <w:p>
      <w:pPr>
        <w:snapToGrid w:val="0"/>
        <w:spacing w:line="360" w:lineRule="auto"/>
        <w:ind w:firstLine="420" w:firstLineChars="200"/>
        <w:rPr>
          <w:rFonts w:hint="eastAsia" w:ascii="Times New Roman" w:hAnsi="Times New Roman"/>
        </w:rPr>
      </w:pPr>
      <w:r>
        <w:rPr>
          <w:rFonts w:ascii="Times New Roman" w:hAnsi="Times New Roman"/>
          <w:color w:val="000000"/>
          <w:szCs w:val="21"/>
        </w:rPr>
        <w:t>3.</w:t>
      </w:r>
      <w:r>
        <w:rPr>
          <w:rFonts w:hint="eastAsia" w:ascii="Times New Roman" w:hAnsi="Times New Roman"/>
          <w:color w:val="000000"/>
          <w:szCs w:val="21"/>
        </w:rPr>
        <w:t>李廉锟.</w:t>
      </w:r>
      <w:r>
        <w:rPr>
          <w:rFonts w:ascii="Times New Roman" w:hAnsi="Times New Roman"/>
          <w:color w:val="000000"/>
          <w:szCs w:val="21"/>
        </w:rPr>
        <w:t xml:space="preserve"> </w:t>
      </w:r>
      <w:r>
        <w:rPr>
          <w:rFonts w:hint="eastAsia" w:ascii="Times New Roman" w:hAnsi="Times New Roman"/>
          <w:color w:val="000000"/>
          <w:szCs w:val="21"/>
        </w:rPr>
        <w:t>结构力学</w:t>
      </w:r>
      <w:r>
        <w:rPr>
          <w:rFonts w:hint="eastAsia" w:ascii="Times New Roman" w:hAnsi="Times New Roman"/>
          <w:color w:val="000000"/>
          <w:szCs w:val="21"/>
          <w:lang w:val="en-US" w:eastAsia="zh-CN"/>
        </w:rPr>
        <w:t>上册</w:t>
      </w:r>
      <w:r>
        <w:rPr>
          <w:rFonts w:hint="eastAsia" w:ascii="Times New Roman" w:hAnsi="Times New Roman"/>
          <w:color w:val="000000"/>
          <w:szCs w:val="21"/>
        </w:rPr>
        <w:t>（第6版）</w:t>
      </w:r>
      <w:r>
        <w:rPr>
          <w:rFonts w:ascii="Times New Roman" w:hAnsi="Times New Roman"/>
          <w:bCs/>
          <w:szCs w:val="21"/>
        </w:rPr>
        <w:t>北京：</w:t>
      </w:r>
      <w:r>
        <w:rPr>
          <w:rFonts w:ascii="Times New Roman" w:hAnsi="Times New Roman"/>
          <w:szCs w:val="21"/>
        </w:rPr>
        <w:t>高等教育出版社2017.7</w:t>
      </w:r>
    </w:p>
    <w:p>
      <w:pPr>
        <w:snapToGrid w:val="0"/>
        <w:spacing w:line="360" w:lineRule="auto"/>
        <w:ind w:firstLine="420" w:firstLineChars="200"/>
        <w:rPr>
          <w:rFonts w:ascii="Times New Roman" w:hAnsi="Times New Roman"/>
        </w:rPr>
      </w:pPr>
      <w:r>
        <w:rPr>
          <w:rFonts w:hint="eastAsia" w:ascii="Times New Roman" w:hAnsi="Times New Roman"/>
          <w:lang w:val="en-US" w:eastAsia="zh-CN"/>
        </w:rPr>
        <w:t>4</w:t>
      </w:r>
      <w:r>
        <w:rPr>
          <w:rFonts w:ascii="Times New Roman" w:hAnsi="Times New Roman"/>
        </w:rPr>
        <w:t>.</w:t>
      </w:r>
      <w:r>
        <w:rPr>
          <w:rFonts w:ascii="Times New Roman"/>
        </w:rPr>
        <w:t>哈尔滨工业大学</w:t>
      </w:r>
      <w:r>
        <w:rPr>
          <w:rFonts w:ascii="Times New Roman" w:hAnsi="Times New Roman"/>
        </w:rPr>
        <w:t xml:space="preserve">. </w:t>
      </w:r>
      <w:r>
        <w:rPr>
          <w:rFonts w:ascii="Times New Roman"/>
        </w:rPr>
        <w:t>理论力学（第六版）</w:t>
      </w:r>
      <w:r>
        <w:rPr>
          <w:rFonts w:ascii="Times New Roman" w:hAnsi="Times New Roman"/>
        </w:rPr>
        <w:t xml:space="preserve">[M]. </w:t>
      </w:r>
      <w:r>
        <w:rPr>
          <w:rFonts w:ascii="Times New Roman"/>
        </w:rPr>
        <w:t>高等教育出版社，</w:t>
      </w:r>
      <w:r>
        <w:rPr>
          <w:rFonts w:ascii="Times New Roman" w:hAnsi="Times New Roman"/>
        </w:rPr>
        <w:t>2002.8</w:t>
      </w:r>
      <w:r>
        <w:rPr>
          <w:rFonts w:hint="eastAsia" w:ascii="Times New Roman" w:hAnsi="Times New Roman"/>
        </w:rPr>
        <w:t>.</w:t>
      </w:r>
    </w:p>
    <w:p>
      <w:pPr>
        <w:snapToGrid w:val="0"/>
        <w:spacing w:line="360" w:lineRule="auto"/>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w:t>
      </w:r>
      <w:r>
        <w:rPr>
          <w:rFonts w:ascii="Times New Roman"/>
        </w:rPr>
        <w:t>孙训方等</w:t>
      </w:r>
      <w:r>
        <w:rPr>
          <w:rFonts w:ascii="Times New Roman" w:hAnsi="Times New Roman"/>
        </w:rPr>
        <w:t xml:space="preserve">. </w:t>
      </w:r>
      <w:r>
        <w:rPr>
          <w:rFonts w:ascii="Times New Roman"/>
        </w:rPr>
        <w:t>材料力学（第六版）</w:t>
      </w:r>
      <w:r>
        <w:rPr>
          <w:rFonts w:ascii="Times New Roman" w:hAnsi="Times New Roman"/>
        </w:rPr>
        <w:t xml:space="preserve">[M]. </w:t>
      </w:r>
      <w:r>
        <w:rPr>
          <w:rFonts w:ascii="Times New Roman"/>
        </w:rPr>
        <w:t>高等教育出版社，</w:t>
      </w:r>
      <w:r>
        <w:rPr>
          <w:rFonts w:ascii="Times New Roman" w:hAnsi="Times New Roman"/>
        </w:rPr>
        <w:t>2019.3</w:t>
      </w:r>
      <w:r>
        <w:rPr>
          <w:rFonts w:hint="eastAsia" w:ascii="Times New Roman" w:hAnsi="Times New Roman"/>
        </w:rPr>
        <w:t>.</w:t>
      </w:r>
    </w:p>
    <w:p>
      <w:pPr>
        <w:spacing w:line="360" w:lineRule="auto"/>
        <w:ind w:firstLine="420" w:firstLineChars="200"/>
        <w:rPr>
          <w:rFonts w:ascii="Times New Roman" w:hAnsi="Times New Roman"/>
          <w:szCs w:val="21"/>
        </w:rPr>
      </w:pPr>
    </w:p>
    <w:p>
      <w:pPr>
        <w:pStyle w:val="6"/>
        <w:widowControl/>
        <w:spacing w:before="0" w:beforeAutospacing="0" w:after="0" w:afterAutospacing="0" w:line="360" w:lineRule="auto"/>
        <w:rPr>
          <w:rFonts w:ascii="Times New Roman" w:hAnsi="Times New Roman"/>
          <w:color w:val="000000"/>
          <w:sz w:val="21"/>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4</w:t>
    </w:r>
    <w:r>
      <w:rPr>
        <w:rFonts w:ascii="Times New Roman" w:hAnsi="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rPr>
    </w:pPr>
    <w:r>
      <w:rPr>
        <w:rFonts w:hint="eastAsia"/>
      </w:rPr>
      <w:t xml:space="preserve">                                 </w:t>
    </w:r>
  </w:p>
  <w:p>
    <w:pPr>
      <w:pStyle w:val="5"/>
    </w:pPr>
    <w:r>
      <w:rPr>
        <w:rFonts w:hint="eastAsia"/>
        <w:sz w:val="21"/>
        <w:szCs w:val="21"/>
      </w:rPr>
      <w:t>五邑大学土木建筑学院土木水利专业学位工程硕士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45D"/>
    <w:multiLevelType w:val="multilevel"/>
    <w:tmpl w:val="1A8B745D"/>
    <w:lvl w:ilvl="0" w:tentative="0">
      <w:start w:val="1"/>
      <w:numFmt w:val="decimal"/>
      <w:lvlText w:val="%1."/>
      <w:lvlJc w:val="left"/>
      <w:pPr>
        <w:ind w:left="1262" w:hanging="360"/>
      </w:pPr>
      <w:rPr>
        <w:rFonts w:hint="default" w:hAnsi="宋体"/>
      </w:r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1">
    <w:nsid w:val="78B34943"/>
    <w:multiLevelType w:val="multilevel"/>
    <w:tmpl w:val="78B34943"/>
    <w:lvl w:ilvl="0" w:tentative="0">
      <w:start w:val="1"/>
      <w:numFmt w:val="decimal"/>
      <w:lvlText w:val="%1."/>
      <w:lvlJc w:val="left"/>
      <w:pPr>
        <w:ind w:left="782" w:hanging="360"/>
      </w:pPr>
      <w:rPr>
        <w:rFonts w:hint="default" w:hAnsi="宋体"/>
      </w:rPr>
    </w:lvl>
    <w:lvl w:ilvl="1" w:tentative="0">
      <w:start w:val="1"/>
      <w:numFmt w:val="lowerLetter"/>
      <w:lvlText w:val="%2."/>
      <w:lvlJc w:val="left"/>
      <w:pPr>
        <w:ind w:left="1502" w:hanging="360"/>
      </w:pPr>
    </w:lvl>
    <w:lvl w:ilvl="2" w:tentative="0">
      <w:start w:val="1"/>
      <w:numFmt w:val="lowerRoman"/>
      <w:lvlText w:val="%3."/>
      <w:lvlJc w:val="right"/>
      <w:pPr>
        <w:ind w:left="2222" w:hanging="180"/>
      </w:pPr>
    </w:lvl>
    <w:lvl w:ilvl="3" w:tentative="0">
      <w:start w:val="1"/>
      <w:numFmt w:val="decimal"/>
      <w:lvlText w:val="%4."/>
      <w:lvlJc w:val="left"/>
      <w:pPr>
        <w:ind w:left="2942" w:hanging="360"/>
      </w:pPr>
    </w:lvl>
    <w:lvl w:ilvl="4" w:tentative="0">
      <w:start w:val="1"/>
      <w:numFmt w:val="lowerLetter"/>
      <w:lvlText w:val="%5."/>
      <w:lvlJc w:val="left"/>
      <w:pPr>
        <w:ind w:left="3662" w:hanging="360"/>
      </w:pPr>
    </w:lvl>
    <w:lvl w:ilvl="5" w:tentative="0">
      <w:start w:val="1"/>
      <w:numFmt w:val="lowerRoman"/>
      <w:lvlText w:val="%6."/>
      <w:lvlJc w:val="right"/>
      <w:pPr>
        <w:ind w:left="4382" w:hanging="180"/>
      </w:pPr>
    </w:lvl>
    <w:lvl w:ilvl="6" w:tentative="0">
      <w:start w:val="1"/>
      <w:numFmt w:val="decimal"/>
      <w:lvlText w:val="%7."/>
      <w:lvlJc w:val="left"/>
      <w:pPr>
        <w:ind w:left="5102" w:hanging="360"/>
      </w:pPr>
    </w:lvl>
    <w:lvl w:ilvl="7" w:tentative="0">
      <w:start w:val="1"/>
      <w:numFmt w:val="lowerLetter"/>
      <w:lvlText w:val="%8."/>
      <w:lvlJc w:val="left"/>
      <w:pPr>
        <w:ind w:left="5822" w:hanging="360"/>
      </w:pPr>
    </w:lvl>
    <w:lvl w:ilvl="8" w:tentative="0">
      <w:start w:val="1"/>
      <w:numFmt w:val="lowerRoman"/>
      <w:lvlText w:val="%9."/>
      <w:lvlJc w:val="right"/>
      <w:pPr>
        <w:ind w:left="65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ysbQwNTQzNbawMDNW0lEKTi0uzszPAykwrAUASSVITywAAAA="/>
  </w:docVars>
  <w:rsids>
    <w:rsidRoot w:val="001F51F8"/>
    <w:rsid w:val="00012452"/>
    <w:rsid w:val="000220D3"/>
    <w:rsid w:val="00042211"/>
    <w:rsid w:val="000D1E54"/>
    <w:rsid w:val="001D6E7A"/>
    <w:rsid w:val="001F51F8"/>
    <w:rsid w:val="0028139B"/>
    <w:rsid w:val="00284E37"/>
    <w:rsid w:val="00295CF6"/>
    <w:rsid w:val="002C783D"/>
    <w:rsid w:val="003104D7"/>
    <w:rsid w:val="0037703E"/>
    <w:rsid w:val="00383AF6"/>
    <w:rsid w:val="00386470"/>
    <w:rsid w:val="003A3847"/>
    <w:rsid w:val="00473F84"/>
    <w:rsid w:val="005420CF"/>
    <w:rsid w:val="00596C79"/>
    <w:rsid w:val="005A0251"/>
    <w:rsid w:val="005E2D4C"/>
    <w:rsid w:val="0065717A"/>
    <w:rsid w:val="00727F25"/>
    <w:rsid w:val="007A2578"/>
    <w:rsid w:val="00880186"/>
    <w:rsid w:val="008A70D8"/>
    <w:rsid w:val="0091147D"/>
    <w:rsid w:val="00937136"/>
    <w:rsid w:val="00985938"/>
    <w:rsid w:val="00A17570"/>
    <w:rsid w:val="00A22C5A"/>
    <w:rsid w:val="00A26492"/>
    <w:rsid w:val="00A6265F"/>
    <w:rsid w:val="00AA3CC3"/>
    <w:rsid w:val="00AB3298"/>
    <w:rsid w:val="00AC5E45"/>
    <w:rsid w:val="00B65714"/>
    <w:rsid w:val="00B67E41"/>
    <w:rsid w:val="00B9556A"/>
    <w:rsid w:val="00BD7E36"/>
    <w:rsid w:val="00C00E36"/>
    <w:rsid w:val="00CE4F7C"/>
    <w:rsid w:val="00CE504E"/>
    <w:rsid w:val="00D01F22"/>
    <w:rsid w:val="00E979B5"/>
    <w:rsid w:val="00F20A43"/>
    <w:rsid w:val="00F51A4C"/>
    <w:rsid w:val="05B52322"/>
    <w:rsid w:val="06CD5036"/>
    <w:rsid w:val="076672FB"/>
    <w:rsid w:val="14BA388C"/>
    <w:rsid w:val="163F0259"/>
    <w:rsid w:val="29A0664B"/>
    <w:rsid w:val="2B396FA3"/>
    <w:rsid w:val="34C25FA4"/>
    <w:rsid w:val="359C23BA"/>
    <w:rsid w:val="3C2042E6"/>
    <w:rsid w:val="3C767EA3"/>
    <w:rsid w:val="44064921"/>
    <w:rsid w:val="4C767AB7"/>
    <w:rsid w:val="4D6D6695"/>
    <w:rsid w:val="58C91C1F"/>
    <w:rsid w:val="5AA66647"/>
    <w:rsid w:val="5C886267"/>
    <w:rsid w:val="61F01992"/>
    <w:rsid w:val="648F74D2"/>
    <w:rsid w:val="670B524D"/>
    <w:rsid w:val="68E75E32"/>
    <w:rsid w:val="719F7888"/>
    <w:rsid w:val="726C03D8"/>
    <w:rsid w:val="72C9186E"/>
    <w:rsid w:val="76813BA2"/>
    <w:rsid w:val="775D5DF5"/>
    <w:rsid w:val="7E2861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Document Map"/>
    <w:basedOn w:val="1"/>
    <w:link w:val="10"/>
    <w:uiPriority w:val="0"/>
    <w:rPr>
      <w:rFonts w:ascii="宋体"/>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0"/>
    <w:rPr>
      <w:b/>
    </w:rPr>
  </w:style>
  <w:style w:type="character" w:customStyle="1" w:styleId="10">
    <w:name w:val="文档结构图 字符"/>
    <w:link w:val="3"/>
    <w:uiPriority w:val="0"/>
    <w:rPr>
      <w:rFonts w:ascii="宋体" w:hAnsi="Calibri"/>
      <w:kern w:val="2"/>
      <w:sz w:val="18"/>
      <w:szCs w:val="18"/>
    </w:rPr>
  </w:style>
  <w:style w:type="character" w:customStyle="1" w:styleId="11">
    <w:name w:val="页脚 字符"/>
    <w:link w:val="4"/>
    <w:uiPriority w:val="99"/>
    <w:rPr>
      <w:rFonts w:ascii="Calibri" w:hAnsi="Calibri"/>
      <w:kern w:val="2"/>
      <w:sz w:val="18"/>
      <w:szCs w:val="18"/>
    </w:rPr>
  </w:style>
  <w:style w:type="character" w:customStyle="1" w:styleId="12">
    <w:name w:val="页眉 字符"/>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314</Words>
  <Characters>1790</Characters>
  <Lines>14</Lines>
  <Paragraphs>4</Paragraphs>
  <TotalTime>12</TotalTime>
  <ScaleCrop>false</ScaleCrop>
  <LinksUpToDate>false</LinksUpToDate>
  <CharactersWithSpaces>2100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2019-09-06T13:25:00Z</dcterms:created>
  <dc:creator>zhengli</dc:creator>
  <cp:lastModifiedBy>Administrator</cp:lastModifiedBy>
  <dcterms:modified xsi:type="dcterms:W3CDTF">2021-10-09T08:30:46Z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935A7FCC7A8342ADB09BDF7AAA4B929A</vt:lpwstr>
  </property>
</Properties>
</file>