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/>
          <w:color w:val="000000"/>
          <w:sz w:val="30"/>
          <w:szCs w:val="30"/>
        </w:rPr>
        <w:t>西南财经大学</w:t>
      </w:r>
      <w:r>
        <w:rPr>
          <w:rFonts w:ascii="黑体" w:eastAsia="黑体"/>
          <w:b/>
          <w:color w:val="000000"/>
          <w:sz w:val="30"/>
          <w:szCs w:val="30"/>
        </w:rPr>
        <w:t>2022</w:t>
      </w:r>
      <w:r>
        <w:rPr>
          <w:rFonts w:hint="eastAsia" w:ascii="黑体" w:eastAsia="黑体"/>
          <w:b/>
          <w:color w:val="000000"/>
          <w:sz w:val="30"/>
          <w:szCs w:val="30"/>
        </w:rPr>
        <w:t>年硕士研究生入学考试初试科目考试大纲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color w:val="000000"/>
                <w:sz w:val="21"/>
                <w:szCs w:val="21"/>
              </w:rPr>
            </w:pPr>
            <w:bookmarkStart w:id="0" w:name="_Toc279131645"/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630社会学理论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（030301）社会学、（030302）人口学、（030304）民俗学、</w:t>
            </w:r>
          </w:p>
          <w:p>
            <w:pPr>
              <w:spacing w:after="62" w:afterLines="2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（0303Z1）社会经济学、（0303Z2）应用社会学   </w:t>
            </w:r>
          </w:p>
        </w:tc>
      </w:tr>
    </w:tbl>
    <w:p>
      <w:pPr>
        <w:spacing w:before="156" w:beforeLines="50" w:after="31" w:afterLines="10"/>
        <w:rPr>
          <w:rFonts w:hint="eastAsia" w:ascii="黑体" w:eastAsia="黑体"/>
          <w:color w:val="000000"/>
          <w:sz w:val="24"/>
        </w:rPr>
      </w:pPr>
    </w:p>
    <w:p>
      <w:pPr>
        <w:spacing w:before="156" w:beforeLines="50" w:after="31" w:afterLines="10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一、考核目标</w:t>
      </w:r>
    </w:p>
    <w:p>
      <w:pPr>
        <w:spacing w:line="36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社会学理论科目考试涵盖社会运行概述、社会运行的微观分析理论、社会运行的宏观分析理论、社会运行问题与对策理论等内容。要求考生：</w:t>
      </w:r>
    </w:p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（1）准确地掌握本学科的基本知识、基本概念、基本原理。</w:t>
      </w:r>
    </w:p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（2）正确地、灵活地使用本学科的相关概念和基本知识表达专业学术思想。</w:t>
      </w:r>
    </w:p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（3）运用本学科相关原理解释和分析社会问题，阐述学术观点。</w:t>
      </w:r>
    </w:p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（4）能够用社会学理论评价社会现象。</w:t>
      </w:r>
    </w:p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（5）具备一定的社会学的专业思维能力。</w:t>
      </w:r>
    </w:p>
    <w:p>
      <w:pPr>
        <w:spacing w:line="360" w:lineRule="exact"/>
        <w:rPr>
          <w:rFonts w:hint="eastAsia"/>
          <w:color w:val="000000"/>
        </w:rPr>
      </w:pPr>
    </w:p>
    <w:p>
      <w:pPr>
        <w:spacing w:before="31" w:beforeLines="10" w:after="31" w:afterLines="10" w:line="360" w:lineRule="auto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二、考试主要范围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 w:ascii="宋体" w:hAnsi="宋体"/>
          <w:color w:val="000000"/>
          <w:szCs w:val="21"/>
        </w:rPr>
        <w:t>要求掌握的知识要点：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绪论</w:t>
      </w:r>
    </w:p>
    <w:p>
      <w:pPr>
        <w:pStyle w:val="5"/>
        <w:numPr>
          <w:ilvl w:val="0"/>
          <w:numId w:val="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社会学的研究对象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1、社会学的定义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2、社会学学科的演变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3、社会学与社会的关系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（二）社会学的特点与功能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1、社会学的特点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2、社会学的功能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（三）社会学的产生与发展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1、社会学在西方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2、社会学在中国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（四）社会运行条件、机制、环境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1、社会和社会运行的定义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2、社会运行的条件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3、社会运行的机制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4、社会运行状态</w:t>
      </w:r>
    </w:p>
    <w:p>
      <w:pPr>
        <w:pStyle w:val="5"/>
        <w:spacing w:before="0" w:beforeAutospacing="0" w:after="0" w:afterAutospacing="0"/>
        <w:ind w:left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5、文化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社会运行的微观分析理论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人的社会化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社会化概念和类型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社会化的条件和主体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社会化过程和机制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社会化的基本内容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社会角色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社会角色概念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社会角色理论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社会角色的分类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社会角色扮演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社会互动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社会互动概念和理论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社会互动情景和过程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社会互动的基本类型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集合行为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社会群体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社会群体概念、类型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社会群体结构及其作用过程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主要</w:t>
      </w:r>
      <w:r>
        <w:rPr>
          <w:color w:val="000000"/>
          <w:sz w:val="21"/>
          <w:szCs w:val="21"/>
        </w:rPr>
        <w:t>的</w:t>
      </w:r>
      <w:r>
        <w:rPr>
          <w:rFonts w:hint="eastAsia"/>
          <w:color w:val="000000"/>
          <w:sz w:val="21"/>
          <w:szCs w:val="21"/>
        </w:rPr>
        <w:t>初级群体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家庭</w:t>
      </w:r>
      <w:r>
        <w:rPr>
          <w:color w:val="000000"/>
          <w:sz w:val="21"/>
          <w:szCs w:val="21"/>
        </w:rPr>
        <w:t>的概念、结构、功能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关系与社会网络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社会性别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社会性别的概念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社会性别理论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社会运行的宏观分析理论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社会组织</w:t>
      </w:r>
    </w:p>
    <w:p>
      <w:pPr>
        <w:pStyle w:val="5"/>
        <w:numPr>
          <w:ilvl w:val="0"/>
          <w:numId w:val="1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社会组织概念与分类</w:t>
      </w:r>
    </w:p>
    <w:p>
      <w:pPr>
        <w:pStyle w:val="5"/>
        <w:numPr>
          <w:ilvl w:val="0"/>
          <w:numId w:val="1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社会组织目标与结构</w:t>
      </w:r>
    </w:p>
    <w:p>
      <w:pPr>
        <w:pStyle w:val="5"/>
        <w:numPr>
          <w:ilvl w:val="0"/>
          <w:numId w:val="10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社会组织管理</w:t>
      </w:r>
    </w:p>
    <w:p>
      <w:pPr>
        <w:pStyle w:val="5"/>
        <w:numPr>
          <w:ilvl w:val="0"/>
          <w:numId w:val="1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中国</w:t>
      </w:r>
      <w:r>
        <w:rPr>
          <w:color w:val="000000"/>
          <w:sz w:val="21"/>
          <w:szCs w:val="21"/>
        </w:rPr>
        <w:t>的社会组织发展与现状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社区</w:t>
      </w:r>
    </w:p>
    <w:p>
      <w:pPr>
        <w:pStyle w:val="5"/>
        <w:numPr>
          <w:ilvl w:val="0"/>
          <w:numId w:val="11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社区概念、类型</w:t>
      </w:r>
    </w:p>
    <w:p>
      <w:pPr>
        <w:pStyle w:val="5"/>
        <w:numPr>
          <w:ilvl w:val="0"/>
          <w:numId w:val="1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社区</w:t>
      </w:r>
      <w:r>
        <w:rPr>
          <w:color w:val="000000"/>
          <w:sz w:val="21"/>
          <w:szCs w:val="21"/>
        </w:rPr>
        <w:t>研究的理论视角</w:t>
      </w:r>
    </w:p>
    <w:p>
      <w:pPr>
        <w:pStyle w:val="5"/>
        <w:numPr>
          <w:ilvl w:val="0"/>
          <w:numId w:val="11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社区发展与社区建设</w:t>
      </w:r>
    </w:p>
    <w:p>
      <w:pPr>
        <w:pStyle w:val="5"/>
        <w:numPr>
          <w:ilvl w:val="0"/>
          <w:numId w:val="1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农村</w:t>
      </w:r>
      <w:r>
        <w:rPr>
          <w:color w:val="000000"/>
          <w:sz w:val="21"/>
          <w:szCs w:val="21"/>
        </w:rPr>
        <w:t>社区与城市社区</w:t>
      </w:r>
    </w:p>
    <w:p>
      <w:pPr>
        <w:pStyle w:val="5"/>
        <w:numPr>
          <w:ilvl w:val="0"/>
          <w:numId w:val="1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虚拟社区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城市化</w:t>
      </w:r>
    </w:p>
    <w:p>
      <w:pPr>
        <w:pStyle w:val="5"/>
        <w:numPr>
          <w:ilvl w:val="0"/>
          <w:numId w:val="1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城市概念与演变</w:t>
      </w:r>
    </w:p>
    <w:p>
      <w:pPr>
        <w:pStyle w:val="5"/>
        <w:numPr>
          <w:ilvl w:val="0"/>
          <w:numId w:val="1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城市空间</w:t>
      </w:r>
    </w:p>
    <w:p>
      <w:pPr>
        <w:pStyle w:val="5"/>
        <w:numPr>
          <w:ilvl w:val="0"/>
          <w:numId w:val="1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城市的社会文化特点</w:t>
      </w:r>
    </w:p>
    <w:p>
      <w:pPr>
        <w:pStyle w:val="5"/>
        <w:numPr>
          <w:ilvl w:val="0"/>
          <w:numId w:val="12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城市问题与城市规划</w:t>
      </w:r>
    </w:p>
    <w:p>
      <w:pPr>
        <w:pStyle w:val="5"/>
        <w:numPr>
          <w:ilvl w:val="0"/>
          <w:numId w:val="12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城乡</w:t>
      </w:r>
      <w:r>
        <w:rPr>
          <w:color w:val="000000"/>
          <w:sz w:val="21"/>
          <w:szCs w:val="21"/>
        </w:rPr>
        <w:t>关系与城乡统筹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制度</w:t>
      </w:r>
    </w:p>
    <w:p>
      <w:pPr>
        <w:pStyle w:val="5"/>
        <w:numPr>
          <w:ilvl w:val="0"/>
          <w:numId w:val="13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社会制度概念</w:t>
      </w:r>
    </w:p>
    <w:p>
      <w:pPr>
        <w:pStyle w:val="5"/>
        <w:numPr>
          <w:ilvl w:val="0"/>
          <w:numId w:val="13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制度起源与类型</w:t>
      </w:r>
    </w:p>
    <w:p>
      <w:pPr>
        <w:pStyle w:val="5"/>
        <w:numPr>
          <w:ilvl w:val="0"/>
          <w:numId w:val="13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制度的构成与功能</w:t>
      </w:r>
    </w:p>
    <w:p>
      <w:pPr>
        <w:pStyle w:val="5"/>
        <w:numPr>
          <w:ilvl w:val="0"/>
          <w:numId w:val="1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制度化</w:t>
      </w:r>
      <w:r>
        <w:rPr>
          <w:color w:val="000000"/>
          <w:sz w:val="21"/>
          <w:szCs w:val="21"/>
        </w:rPr>
        <w:t>与制度变迁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社会分层</w:t>
      </w:r>
    </w:p>
    <w:p>
      <w:pPr>
        <w:pStyle w:val="5"/>
        <w:numPr>
          <w:ilvl w:val="0"/>
          <w:numId w:val="1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社会分层概念</w:t>
      </w:r>
    </w:p>
    <w:p>
      <w:pPr>
        <w:pStyle w:val="5"/>
        <w:numPr>
          <w:ilvl w:val="0"/>
          <w:numId w:val="1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社会分化</w:t>
      </w:r>
    </w:p>
    <w:p>
      <w:pPr>
        <w:pStyle w:val="5"/>
        <w:numPr>
          <w:ilvl w:val="0"/>
          <w:numId w:val="1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社会分层理论</w:t>
      </w:r>
    </w:p>
    <w:p>
      <w:pPr>
        <w:pStyle w:val="5"/>
        <w:numPr>
          <w:ilvl w:val="0"/>
          <w:numId w:val="1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社会分层研究的主要内容</w:t>
      </w:r>
    </w:p>
    <w:p>
      <w:pPr>
        <w:pStyle w:val="5"/>
        <w:numPr>
          <w:ilvl w:val="0"/>
          <w:numId w:val="14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中国社会分层状况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社会流动</w:t>
      </w:r>
    </w:p>
    <w:p>
      <w:pPr>
        <w:pStyle w:val="5"/>
        <w:numPr>
          <w:ilvl w:val="0"/>
          <w:numId w:val="15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社会流动概念与类型</w:t>
      </w:r>
    </w:p>
    <w:p>
      <w:pPr>
        <w:pStyle w:val="5"/>
        <w:numPr>
          <w:ilvl w:val="0"/>
          <w:numId w:val="15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社会流动的理论</w:t>
      </w:r>
    </w:p>
    <w:p>
      <w:pPr>
        <w:pStyle w:val="5"/>
        <w:numPr>
          <w:ilvl w:val="0"/>
          <w:numId w:val="15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流动的功能</w:t>
      </w:r>
    </w:p>
    <w:p>
      <w:pPr>
        <w:pStyle w:val="5"/>
        <w:numPr>
          <w:ilvl w:val="0"/>
          <w:numId w:val="15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当代</w:t>
      </w:r>
      <w:r>
        <w:rPr>
          <w:color w:val="000000"/>
          <w:sz w:val="21"/>
          <w:szCs w:val="21"/>
        </w:rPr>
        <w:t>中国的社会流动</w:t>
      </w:r>
    </w:p>
    <w:p>
      <w:pPr>
        <w:pStyle w:val="5"/>
        <w:numPr>
          <w:ilvl w:val="0"/>
          <w:numId w:val="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社会现代化理论</w:t>
      </w:r>
    </w:p>
    <w:p>
      <w:pPr>
        <w:pStyle w:val="5"/>
        <w:numPr>
          <w:ilvl w:val="0"/>
          <w:numId w:val="1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社会变迁概念、类型、原因</w:t>
      </w:r>
    </w:p>
    <w:p>
      <w:pPr>
        <w:pStyle w:val="5"/>
        <w:numPr>
          <w:ilvl w:val="0"/>
          <w:numId w:val="1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社会现代化概念与特点</w:t>
      </w:r>
    </w:p>
    <w:p>
      <w:pPr>
        <w:pStyle w:val="5"/>
        <w:numPr>
          <w:ilvl w:val="0"/>
          <w:numId w:val="1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社会现代化的理论</w:t>
      </w:r>
    </w:p>
    <w:p>
      <w:pPr>
        <w:pStyle w:val="5"/>
        <w:numPr>
          <w:ilvl w:val="0"/>
          <w:numId w:val="16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中国的现代化进程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社会运行问题与对策理论</w:t>
      </w:r>
    </w:p>
    <w:p>
      <w:pPr>
        <w:pStyle w:val="5"/>
        <w:numPr>
          <w:ilvl w:val="0"/>
          <w:numId w:val="1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社会问题的特质</w:t>
      </w:r>
    </w:p>
    <w:p>
      <w:pPr>
        <w:pStyle w:val="5"/>
        <w:numPr>
          <w:ilvl w:val="0"/>
          <w:numId w:val="18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社会问题概念、分类、特征</w:t>
      </w:r>
    </w:p>
    <w:p>
      <w:pPr>
        <w:pStyle w:val="5"/>
        <w:numPr>
          <w:ilvl w:val="0"/>
          <w:numId w:val="18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关于社会问题的理论</w:t>
      </w:r>
    </w:p>
    <w:p>
      <w:pPr>
        <w:pStyle w:val="5"/>
        <w:numPr>
          <w:ilvl w:val="0"/>
          <w:numId w:val="1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社会问题分析</w:t>
      </w:r>
    </w:p>
    <w:p>
      <w:pPr>
        <w:pStyle w:val="5"/>
        <w:numPr>
          <w:ilvl w:val="0"/>
          <w:numId w:val="1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人口问题</w:t>
      </w:r>
    </w:p>
    <w:p>
      <w:pPr>
        <w:pStyle w:val="5"/>
        <w:numPr>
          <w:ilvl w:val="0"/>
          <w:numId w:val="1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环境问题</w:t>
      </w:r>
    </w:p>
    <w:p>
      <w:pPr>
        <w:pStyle w:val="5"/>
        <w:numPr>
          <w:ilvl w:val="0"/>
          <w:numId w:val="19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贫困问题</w:t>
      </w:r>
    </w:p>
    <w:p>
      <w:pPr>
        <w:pStyle w:val="5"/>
        <w:numPr>
          <w:ilvl w:val="0"/>
          <w:numId w:val="1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社会控制</w:t>
      </w:r>
    </w:p>
    <w:p>
      <w:pPr>
        <w:pStyle w:val="5"/>
        <w:numPr>
          <w:ilvl w:val="0"/>
          <w:numId w:val="2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社会控制概念与特质</w:t>
      </w:r>
    </w:p>
    <w:p>
      <w:pPr>
        <w:pStyle w:val="5"/>
        <w:numPr>
          <w:ilvl w:val="0"/>
          <w:numId w:val="2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社会控制体系</w:t>
      </w:r>
    </w:p>
    <w:p>
      <w:pPr>
        <w:pStyle w:val="5"/>
        <w:numPr>
          <w:ilvl w:val="0"/>
          <w:numId w:val="2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社会控制的功能</w:t>
      </w:r>
    </w:p>
    <w:p>
      <w:pPr>
        <w:pStyle w:val="5"/>
        <w:numPr>
          <w:ilvl w:val="0"/>
          <w:numId w:val="2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社会控制的方式</w:t>
      </w:r>
    </w:p>
    <w:p>
      <w:pPr>
        <w:pStyle w:val="5"/>
        <w:numPr>
          <w:ilvl w:val="0"/>
          <w:numId w:val="20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越轨</w:t>
      </w:r>
    </w:p>
    <w:p>
      <w:pPr>
        <w:pStyle w:val="5"/>
        <w:numPr>
          <w:ilvl w:val="0"/>
          <w:numId w:val="1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社会政策概念与类型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社会政策的领域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社会政策的功能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社会政策的制定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社会政策的执行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社会政策的过程</w:t>
      </w:r>
    </w:p>
    <w:p>
      <w:pPr>
        <w:pStyle w:val="5"/>
        <w:numPr>
          <w:ilvl w:val="0"/>
          <w:numId w:val="21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建设与社会政策</w:t>
      </w:r>
    </w:p>
    <w:p>
      <w:pPr>
        <w:pStyle w:val="5"/>
        <w:numPr>
          <w:ilvl w:val="0"/>
          <w:numId w:val="1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社会保障</w:t>
      </w:r>
    </w:p>
    <w:p>
      <w:pPr>
        <w:pStyle w:val="5"/>
        <w:numPr>
          <w:ilvl w:val="0"/>
          <w:numId w:val="2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社会保障概念、内容、演变</w:t>
      </w:r>
    </w:p>
    <w:p>
      <w:pPr>
        <w:pStyle w:val="5"/>
        <w:numPr>
          <w:ilvl w:val="0"/>
          <w:numId w:val="2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社会保障模式</w:t>
      </w:r>
    </w:p>
    <w:p>
      <w:pPr>
        <w:pStyle w:val="5"/>
        <w:numPr>
          <w:ilvl w:val="0"/>
          <w:numId w:val="2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社会保障的功能</w:t>
      </w:r>
    </w:p>
    <w:p>
      <w:pPr>
        <w:pStyle w:val="5"/>
        <w:numPr>
          <w:ilvl w:val="0"/>
          <w:numId w:val="22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中国社会保障制度的建立与改革</w:t>
      </w:r>
    </w:p>
    <w:p>
      <w:pPr>
        <w:pStyle w:val="5"/>
        <w:numPr>
          <w:ilvl w:val="0"/>
          <w:numId w:val="17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社会工作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社会工作概念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社会工作的起源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社会工作的作用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社会工作的对象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社会工作的主要理论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工作的</w:t>
      </w:r>
      <w:r>
        <w:rPr>
          <w:rFonts w:hint="eastAsia"/>
          <w:color w:val="000000"/>
          <w:sz w:val="21"/>
          <w:szCs w:val="21"/>
        </w:rPr>
        <w:t>主要内容</w:t>
      </w:r>
    </w:p>
    <w:p>
      <w:pPr>
        <w:pStyle w:val="5"/>
        <w:numPr>
          <w:ilvl w:val="0"/>
          <w:numId w:val="23"/>
        </w:numPr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社会</w:t>
      </w:r>
      <w:r>
        <w:rPr>
          <w:color w:val="000000"/>
          <w:sz w:val="21"/>
          <w:szCs w:val="21"/>
        </w:rPr>
        <w:t>工作的</w:t>
      </w:r>
      <w:r>
        <w:rPr>
          <w:rFonts w:hint="eastAsia"/>
          <w:color w:val="000000"/>
          <w:sz w:val="21"/>
          <w:szCs w:val="21"/>
        </w:rPr>
        <w:t>基本方法</w:t>
      </w:r>
    </w:p>
    <w:p>
      <w:pPr>
        <w:spacing w:before="156" w:beforeLines="50" w:after="31" w:afterLines="1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五、西方社会学理论发展</w:t>
      </w:r>
    </w:p>
    <w:p>
      <w:pPr>
        <w:spacing w:before="156" w:beforeLines="50" w:after="31" w:afterLines="1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1、社会学在欧洲初创时期的主要理论（如孔德、斯宾塞等）</w:t>
      </w:r>
    </w:p>
    <w:p>
      <w:pPr>
        <w:spacing w:before="156" w:beforeLines="50" w:after="31" w:afterLines="1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、经典社会学理论在欧洲的发展（如韦伯、涂尔干、马克思、齐美尔等）</w:t>
      </w:r>
    </w:p>
    <w:p>
      <w:pPr>
        <w:spacing w:before="156" w:beforeLines="50" w:after="31" w:afterLines="1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、社会学理论在美国的发展（结构功能主义理论及其后的符号互动论、社会冲突论、社会交换论、</w:t>
      </w:r>
      <w:r>
        <w:rPr>
          <w:rFonts w:ascii="宋体" w:hAnsi="宋体"/>
          <w:color w:val="000000"/>
          <w:szCs w:val="21"/>
        </w:rPr>
        <w:t>社会学的现代化理论</w:t>
      </w:r>
      <w:r>
        <w:rPr>
          <w:rFonts w:hint="eastAsia" w:ascii="宋体" w:hAnsi="宋体"/>
          <w:color w:val="000000"/>
          <w:szCs w:val="21"/>
        </w:rPr>
        <w:t>等）</w:t>
      </w:r>
    </w:p>
    <w:p>
      <w:pPr>
        <w:spacing w:before="156" w:beforeLines="50" w:after="31" w:afterLines="1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、社会学理论在欧洲的发展（吉登斯、布迪厄、哈贝马斯等）</w:t>
      </w:r>
    </w:p>
    <w:p>
      <w:pPr>
        <w:spacing w:before="156" w:beforeLines="50" w:after="31" w:afterLines="10"/>
        <w:ind w:firstLine="120" w:firstLineChars="50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三、其他相关内容</w:t>
      </w:r>
    </w:p>
    <w:p>
      <w:pPr>
        <w:pStyle w:val="8"/>
        <w:spacing w:before="31" w:beforeLines="10" w:after="31" w:afterLines="1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1、试卷满分及考试时间：本试卷满分为150 分，考试时间为180 分钟</w:t>
      </w:r>
    </w:p>
    <w:p>
      <w:pPr>
        <w:pStyle w:val="8"/>
        <w:spacing w:before="31" w:beforeLines="10" w:after="31" w:afterLines="1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/>
          <w:color w:val="000000"/>
          <w:szCs w:val="21"/>
        </w:rPr>
        <w:t>2、答题方式：答题方式为闭卷，笔试。</w:t>
      </w:r>
      <w:r>
        <w:rPr>
          <w:rFonts w:hint="eastAsia" w:ascii="新宋体" w:hAnsi="新宋体" w:eastAsia="新宋体"/>
          <w:color w:val="000000"/>
          <w:szCs w:val="21"/>
        </w:rPr>
        <w:t>试卷由试题和答题纸组成；答案必须写在答题纸（由考点提供）相应的位置上。</w:t>
      </w:r>
    </w:p>
    <w:p>
      <w:pPr>
        <w:spacing w:before="156" w:beforeLines="50" w:after="31" w:afterLines="10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四、参考书目</w:t>
      </w:r>
    </w:p>
    <w:p>
      <w:pPr>
        <w:pStyle w:val="8"/>
        <w:spacing w:before="31" w:beforeLines="10" w:after="31" w:after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 《社会学教程》（第四版）        王思斌      北京大学出版社2016年版</w:t>
      </w:r>
    </w:p>
    <w:p>
      <w:pPr>
        <w:pStyle w:val="8"/>
        <w:spacing w:before="31" w:beforeLines="10" w:after="31" w:afterLines="1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2.《西方社会学理论》     杨善华、谢立中主编，北京大学出版社，2006年版</w:t>
      </w:r>
    </w:p>
    <w:p>
      <w:pPr>
        <w:pStyle w:val="8"/>
        <w:spacing w:before="31" w:beforeLines="10" w:after="31" w:after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3.《社会学</w:t>
      </w:r>
      <w:r>
        <w:rPr>
          <w:color w:val="000000"/>
          <w:szCs w:val="21"/>
        </w:rPr>
        <w:t>通论</w:t>
      </w:r>
      <w:r>
        <w:rPr>
          <w:rFonts w:hint="eastAsia"/>
          <w:color w:val="000000"/>
          <w:szCs w:val="21"/>
        </w:rPr>
        <w:t>》                  韦克难      高等</w:t>
      </w:r>
      <w:r>
        <w:rPr>
          <w:color w:val="000000"/>
          <w:szCs w:val="21"/>
        </w:rPr>
        <w:t>教育出版社</w:t>
      </w:r>
      <w:r>
        <w:rPr>
          <w:rFonts w:hint="eastAsia"/>
          <w:color w:val="000000"/>
          <w:szCs w:val="21"/>
        </w:rPr>
        <w:t>2017年</w:t>
      </w:r>
      <w:r>
        <w:rPr>
          <w:color w:val="000000"/>
          <w:szCs w:val="21"/>
        </w:rPr>
        <w:t>版</w:t>
      </w:r>
    </w:p>
    <w:p>
      <w:pPr>
        <w:pStyle w:val="8"/>
        <w:spacing w:before="31" w:beforeLines="10" w:after="31" w:afterLines="10"/>
        <w:rPr>
          <w:rFonts w:hint="eastAsia"/>
          <w:color w:val="000000"/>
        </w:rPr>
      </w:pPr>
      <w:r>
        <w:rPr>
          <w:rFonts w:hint="eastAsia"/>
          <w:color w:val="000000"/>
          <w:szCs w:val="21"/>
        </w:rPr>
        <w:t>4.《西方社会学理论教程》（第四版） 侯钧生      南开大学出版社2017年版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C2"/>
    <w:multiLevelType w:val="multilevel"/>
    <w:tmpl w:val="01F66CC2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02C90849"/>
    <w:multiLevelType w:val="multilevel"/>
    <w:tmpl w:val="02C90849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038C4BE0"/>
    <w:multiLevelType w:val="multilevel"/>
    <w:tmpl w:val="038C4BE0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05FE11A2"/>
    <w:multiLevelType w:val="multilevel"/>
    <w:tmpl w:val="05FE11A2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0B7D705A"/>
    <w:multiLevelType w:val="multilevel"/>
    <w:tmpl w:val="0B7D705A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102D417C"/>
    <w:multiLevelType w:val="multilevel"/>
    <w:tmpl w:val="102D417C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11A805C0"/>
    <w:multiLevelType w:val="multilevel"/>
    <w:tmpl w:val="11A805C0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13D04B1A"/>
    <w:multiLevelType w:val="multilevel"/>
    <w:tmpl w:val="13D04B1A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7486970"/>
    <w:multiLevelType w:val="multilevel"/>
    <w:tmpl w:val="17486970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18A82443"/>
    <w:multiLevelType w:val="multilevel"/>
    <w:tmpl w:val="18A82443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2CEE5060"/>
    <w:multiLevelType w:val="multilevel"/>
    <w:tmpl w:val="2CEE5060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2D265557"/>
    <w:multiLevelType w:val="multilevel"/>
    <w:tmpl w:val="2D265557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2DD50E60"/>
    <w:multiLevelType w:val="multilevel"/>
    <w:tmpl w:val="2DD50E60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30155353"/>
    <w:multiLevelType w:val="multilevel"/>
    <w:tmpl w:val="30155353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3A40668C"/>
    <w:multiLevelType w:val="multilevel"/>
    <w:tmpl w:val="3A40668C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5">
    <w:nsid w:val="419F3EBB"/>
    <w:multiLevelType w:val="multilevel"/>
    <w:tmpl w:val="419F3EBB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6">
    <w:nsid w:val="48B62DF3"/>
    <w:multiLevelType w:val="multilevel"/>
    <w:tmpl w:val="48B62DF3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7">
    <w:nsid w:val="4BB223CE"/>
    <w:multiLevelType w:val="multilevel"/>
    <w:tmpl w:val="4BB223CE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8">
    <w:nsid w:val="50B750BB"/>
    <w:multiLevelType w:val="multilevel"/>
    <w:tmpl w:val="50B750BB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>
    <w:nsid w:val="61194EA3"/>
    <w:multiLevelType w:val="multilevel"/>
    <w:tmpl w:val="61194EA3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0">
    <w:nsid w:val="76A55DF8"/>
    <w:multiLevelType w:val="multilevel"/>
    <w:tmpl w:val="76A55DF8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1">
    <w:nsid w:val="783844BA"/>
    <w:multiLevelType w:val="multilevel"/>
    <w:tmpl w:val="783844BA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2">
    <w:nsid w:val="795513DB"/>
    <w:multiLevelType w:val="multilevel"/>
    <w:tmpl w:val="795513DB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9"/>
  </w:num>
  <w:num w:numId="7">
    <w:abstractNumId w:val="4"/>
  </w:num>
  <w:num w:numId="8">
    <w:abstractNumId w:val="1"/>
  </w:num>
  <w:num w:numId="9">
    <w:abstractNumId w:val="20"/>
  </w:num>
  <w:num w:numId="10">
    <w:abstractNumId w:val="13"/>
  </w:num>
  <w:num w:numId="11">
    <w:abstractNumId w:val="21"/>
  </w:num>
  <w:num w:numId="12">
    <w:abstractNumId w:val="16"/>
  </w:num>
  <w:num w:numId="13">
    <w:abstractNumId w:val="7"/>
  </w:num>
  <w:num w:numId="14">
    <w:abstractNumId w:val="6"/>
  </w:num>
  <w:num w:numId="15">
    <w:abstractNumId w:val="19"/>
  </w:num>
  <w:num w:numId="16">
    <w:abstractNumId w:val="12"/>
  </w:num>
  <w:num w:numId="17">
    <w:abstractNumId w:val="2"/>
  </w:num>
  <w:num w:numId="18">
    <w:abstractNumId w:val="14"/>
  </w:num>
  <w:num w:numId="19">
    <w:abstractNumId w:val="22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7DD"/>
    <w:rsid w:val="001525CF"/>
    <w:rsid w:val="001E525C"/>
    <w:rsid w:val="00212C76"/>
    <w:rsid w:val="002760C8"/>
    <w:rsid w:val="002C32D7"/>
    <w:rsid w:val="003E70B4"/>
    <w:rsid w:val="00416C00"/>
    <w:rsid w:val="004A5E73"/>
    <w:rsid w:val="005B0802"/>
    <w:rsid w:val="00671D00"/>
    <w:rsid w:val="007A14EC"/>
    <w:rsid w:val="007C47BD"/>
    <w:rsid w:val="007F7852"/>
    <w:rsid w:val="00882713"/>
    <w:rsid w:val="009246DE"/>
    <w:rsid w:val="00987387"/>
    <w:rsid w:val="00A15C23"/>
    <w:rsid w:val="00D1471C"/>
    <w:rsid w:val="00D533C8"/>
    <w:rsid w:val="00D71A52"/>
    <w:rsid w:val="00E64819"/>
    <w:rsid w:val="00F72A56"/>
    <w:rsid w:val="091A6A4E"/>
    <w:rsid w:val="113B0B4D"/>
    <w:rsid w:val="1A09704F"/>
    <w:rsid w:val="23154482"/>
    <w:rsid w:val="23205CAF"/>
    <w:rsid w:val="237F47A6"/>
    <w:rsid w:val="25A15687"/>
    <w:rsid w:val="29112D8E"/>
    <w:rsid w:val="29B34F78"/>
    <w:rsid w:val="38D002B0"/>
    <w:rsid w:val="398B41C7"/>
    <w:rsid w:val="3E462651"/>
    <w:rsid w:val="42C213E3"/>
    <w:rsid w:val="4D7C77B6"/>
    <w:rsid w:val="52255D95"/>
    <w:rsid w:val="58865C08"/>
    <w:rsid w:val="61A332BF"/>
    <w:rsid w:val="6A6C176B"/>
    <w:rsid w:val="6E91083B"/>
    <w:rsid w:val="722A4293"/>
    <w:rsid w:val="74AC73E7"/>
    <w:rsid w:val="763A55B1"/>
    <w:rsid w:val="78D9698F"/>
    <w:rsid w:val="7BEA50B7"/>
    <w:rsid w:val="7D852F34"/>
    <w:rsid w:val="7FB03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1522</Characters>
  <Lines>12</Lines>
  <Paragraphs>3</Paragraphs>
  <TotalTime>0</TotalTime>
  <ScaleCrop>false</ScaleCrop>
  <LinksUpToDate>false</LinksUpToDate>
  <CharactersWithSpaces>1786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2012-09-17T06:23:00Z</dcterms:created>
  <dc:creator>L</dc:creator>
  <cp:lastModifiedBy>Administrator</cp:lastModifiedBy>
  <cp:lastPrinted>2019-09-12T05:20:00Z</cp:lastPrinted>
  <dcterms:modified xsi:type="dcterms:W3CDTF">2021-10-09T09:01:22Z</dcterms:modified>
  <dc:title>西南财经大学社会工作发展研究中心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